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B5A1" w14:textId="367C1A5D" w:rsidR="007A07E8" w:rsidRPr="008D2A27"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8D2A27">
        <w:rPr>
          <w:rFonts w:ascii="Arial" w:eastAsia="Times New Roman" w:hAnsi="Arial" w:cs="Times New Roman"/>
          <w:b/>
          <w:bCs/>
          <w:kern w:val="0"/>
          <w:sz w:val="24"/>
          <w:szCs w:val="24"/>
          <w:lang w:val="en-GB"/>
          <w14:ligatures w14:val="none"/>
        </w:rPr>
        <w:t>3GPP TSG-RAN WG2 Meeting #1</w:t>
      </w:r>
      <w:r w:rsidR="00696860" w:rsidRPr="008D2A27">
        <w:rPr>
          <w:rFonts w:ascii="Arial" w:eastAsia="Times New Roman" w:hAnsi="Arial" w:cs="Times New Roman"/>
          <w:b/>
          <w:bCs/>
          <w:kern w:val="0"/>
          <w:sz w:val="24"/>
          <w:szCs w:val="24"/>
          <w:lang w:val="en-GB"/>
          <w14:ligatures w14:val="none"/>
        </w:rPr>
        <w:t>29</w:t>
      </w:r>
      <w:r w:rsidR="008D2A27" w:rsidRPr="008D2A27">
        <w:rPr>
          <w:rFonts w:ascii="Arial" w:eastAsia="Times New Roman" w:hAnsi="Arial" w:cs="Times New Roman"/>
          <w:b/>
          <w:bCs/>
          <w:kern w:val="0"/>
          <w:sz w:val="24"/>
          <w:szCs w:val="24"/>
          <w:lang w:val="en-GB"/>
          <w14:ligatures w14:val="none"/>
        </w:rPr>
        <w:t>bis</w:t>
      </w:r>
      <w:r w:rsidRPr="008D2A27">
        <w:rPr>
          <w:rFonts w:ascii="Arial" w:eastAsia="Times New Roman" w:hAnsi="Arial" w:cs="Times New Roman"/>
          <w:b/>
          <w:bCs/>
          <w:kern w:val="0"/>
          <w:sz w:val="24"/>
          <w:szCs w:val="24"/>
          <w:lang w:val="en-GB"/>
          <w14:ligatures w14:val="none"/>
        </w:rPr>
        <w:t xml:space="preserve">                                    </w:t>
      </w:r>
      <w:r w:rsidRPr="008D2A27">
        <w:rPr>
          <w:rFonts w:ascii="Arial" w:eastAsia="Times New Roman" w:hAnsi="Arial" w:cs="Times New Roman"/>
          <w:b/>
          <w:bCs/>
          <w:kern w:val="0"/>
          <w:sz w:val="24"/>
          <w:szCs w:val="24"/>
          <w:lang w:val="en-GB"/>
          <w14:ligatures w14:val="none"/>
        </w:rPr>
        <w:tab/>
      </w:r>
      <w:r w:rsidR="00A019F7" w:rsidRPr="00A019F7">
        <w:rPr>
          <w:rFonts w:ascii="Arial" w:eastAsia="Times New Roman" w:hAnsi="Arial" w:cs="Times New Roman"/>
          <w:b/>
          <w:bCs/>
          <w:kern w:val="0"/>
          <w:sz w:val="24"/>
          <w:szCs w:val="24"/>
          <w:lang w:val="en-GB"/>
          <w14:ligatures w14:val="none"/>
        </w:rPr>
        <w:t>R2-2501794</w:t>
      </w:r>
    </w:p>
    <w:p w14:paraId="1134B6E9" w14:textId="0E9D484E" w:rsidR="007A07E8" w:rsidRPr="008D2A27" w:rsidRDefault="008D2A27"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r w:rsidRPr="008D2A27">
        <w:rPr>
          <w:rFonts w:ascii="Arial" w:eastAsia="Times New Roman" w:hAnsi="Arial" w:cs="Times New Roman"/>
          <w:b/>
          <w:bCs/>
          <w:kern w:val="0"/>
          <w:sz w:val="24"/>
          <w:szCs w:val="24"/>
          <w:lang w:val="es-ES"/>
          <w14:ligatures w14:val="none"/>
        </w:rPr>
        <w:t>Wuhan</w:t>
      </w:r>
      <w:r w:rsidR="006B0AA2" w:rsidRPr="008D2A27">
        <w:rPr>
          <w:rFonts w:ascii="Arial" w:eastAsia="Times New Roman" w:hAnsi="Arial" w:cs="Times New Roman"/>
          <w:b/>
          <w:bCs/>
          <w:kern w:val="0"/>
          <w:sz w:val="24"/>
          <w:szCs w:val="24"/>
          <w:lang w:val="es-ES"/>
          <w14:ligatures w14:val="none"/>
        </w:rPr>
        <w:t xml:space="preserve">, </w:t>
      </w:r>
      <w:r w:rsidRPr="008D2A27">
        <w:rPr>
          <w:rFonts w:ascii="Arial" w:eastAsia="Times New Roman" w:hAnsi="Arial" w:cs="Times New Roman"/>
          <w:b/>
          <w:bCs/>
          <w:kern w:val="0"/>
          <w:sz w:val="24"/>
          <w:szCs w:val="24"/>
          <w:lang w:val="es-ES"/>
          <w14:ligatures w14:val="none"/>
        </w:rPr>
        <w:t>China</w:t>
      </w:r>
      <w:r w:rsidR="007C1412" w:rsidRPr="008D2A27">
        <w:rPr>
          <w:rFonts w:ascii="Arial" w:eastAsia="Times New Roman" w:hAnsi="Arial" w:cs="Times New Roman"/>
          <w:b/>
          <w:bCs/>
          <w:kern w:val="0"/>
          <w:sz w:val="24"/>
          <w:szCs w:val="24"/>
          <w:lang w:val="es-ES"/>
          <w14:ligatures w14:val="none"/>
        </w:rPr>
        <w:t xml:space="preserve">, </w:t>
      </w:r>
      <w:r w:rsidRPr="008D2A27">
        <w:rPr>
          <w:rFonts w:ascii="Arial" w:eastAsia="Times New Roman" w:hAnsi="Arial" w:cs="Times New Roman"/>
          <w:b/>
          <w:bCs/>
          <w:kern w:val="0"/>
          <w:sz w:val="24"/>
          <w:szCs w:val="24"/>
          <w:lang w:val="es-ES"/>
          <w14:ligatures w14:val="none"/>
        </w:rPr>
        <w:t>Apr.</w:t>
      </w:r>
      <w:r w:rsidR="007C1412" w:rsidRPr="008D2A27">
        <w:rPr>
          <w:rFonts w:ascii="Arial" w:eastAsia="Times New Roman" w:hAnsi="Arial" w:cs="Times New Roman"/>
          <w:b/>
          <w:bCs/>
          <w:kern w:val="0"/>
          <w:sz w:val="24"/>
          <w:szCs w:val="24"/>
          <w:lang w:val="es-ES"/>
          <w14:ligatures w14:val="none"/>
        </w:rPr>
        <w:t xml:space="preserve"> </w:t>
      </w:r>
      <w:r w:rsidR="00696860" w:rsidRPr="008D2A27">
        <w:rPr>
          <w:rFonts w:ascii="Arial" w:eastAsia="Times New Roman" w:hAnsi="Arial" w:cs="Times New Roman"/>
          <w:b/>
          <w:bCs/>
          <w:kern w:val="0"/>
          <w:sz w:val="24"/>
          <w:szCs w:val="24"/>
          <w:lang w:val="es-ES"/>
          <w14:ligatures w14:val="none"/>
        </w:rPr>
        <w:t>7</w:t>
      </w:r>
      <w:r w:rsidR="007C1412" w:rsidRPr="008D2A27">
        <w:rPr>
          <w:rFonts w:ascii="Arial" w:eastAsia="Times New Roman" w:hAnsi="Arial" w:cs="Times New Roman"/>
          <w:b/>
          <w:bCs/>
          <w:kern w:val="0"/>
          <w:sz w:val="24"/>
          <w:szCs w:val="24"/>
          <w:lang w:val="es-ES"/>
          <w14:ligatures w14:val="none"/>
        </w:rPr>
        <w:t xml:space="preserve">th – </w:t>
      </w:r>
      <w:r w:rsidRPr="008D2A27">
        <w:rPr>
          <w:rFonts w:ascii="Arial" w:eastAsia="Times New Roman" w:hAnsi="Arial" w:cs="Times New Roman"/>
          <w:b/>
          <w:bCs/>
          <w:kern w:val="0"/>
          <w:sz w:val="24"/>
          <w:szCs w:val="24"/>
          <w:lang w:val="es-ES"/>
          <w14:ligatures w14:val="none"/>
        </w:rPr>
        <w:t>1</w:t>
      </w:r>
      <w:r w:rsidR="00696860" w:rsidRPr="008D2A27">
        <w:rPr>
          <w:rFonts w:ascii="Arial" w:eastAsia="Times New Roman" w:hAnsi="Arial" w:cs="Times New Roman"/>
          <w:b/>
          <w:bCs/>
          <w:kern w:val="0"/>
          <w:sz w:val="24"/>
          <w:szCs w:val="24"/>
          <w:lang w:val="es-ES"/>
          <w14:ligatures w14:val="none"/>
        </w:rPr>
        <w:t>1</w:t>
      </w:r>
      <w:r w:rsidRPr="008D2A27">
        <w:rPr>
          <w:rFonts w:ascii="Arial" w:eastAsia="Times New Roman" w:hAnsi="Arial" w:cs="Times New Roman"/>
          <w:b/>
          <w:bCs/>
          <w:kern w:val="0"/>
          <w:sz w:val="24"/>
          <w:szCs w:val="24"/>
          <w:lang w:val="es-ES"/>
          <w14:ligatures w14:val="none"/>
        </w:rPr>
        <w:t>th</w:t>
      </w:r>
      <w:r w:rsidR="007C1412" w:rsidRPr="008D2A27">
        <w:rPr>
          <w:rFonts w:ascii="Arial" w:eastAsia="Times New Roman" w:hAnsi="Arial" w:cs="Times New Roman"/>
          <w:b/>
          <w:bCs/>
          <w:kern w:val="0"/>
          <w:sz w:val="24"/>
          <w:szCs w:val="24"/>
          <w:lang w:val="es-ES"/>
          <w14:ligatures w14:val="none"/>
        </w:rPr>
        <w:t>, 202</w:t>
      </w:r>
      <w:r w:rsidR="00696860" w:rsidRPr="008D2A27">
        <w:rPr>
          <w:rFonts w:ascii="Arial" w:eastAsia="Times New Roman" w:hAnsi="Arial" w:cs="Times New Roman"/>
          <w:b/>
          <w:bCs/>
          <w:kern w:val="0"/>
          <w:sz w:val="24"/>
          <w:szCs w:val="24"/>
          <w:lang w:val="es-ES"/>
          <w14:ligatures w14:val="none"/>
        </w:rPr>
        <w:t>5</w:t>
      </w:r>
      <w:r w:rsidR="007A07E8" w:rsidRPr="008D2A27">
        <w:rPr>
          <w:rFonts w:ascii="Arial" w:eastAsia="Times New Roman" w:hAnsi="Arial" w:cs="Times New Roman"/>
          <w:b/>
          <w:bCs/>
          <w:kern w:val="0"/>
          <w:sz w:val="24"/>
          <w:szCs w:val="24"/>
          <w:lang w:val="es-ES"/>
          <w14:ligatures w14:val="none"/>
        </w:rPr>
        <w:t xml:space="preserve">                 </w:t>
      </w:r>
      <w:r w:rsidR="007A07E8" w:rsidRPr="008D2A27">
        <w:rPr>
          <w:rFonts w:ascii="Arial" w:eastAsia="Malgun Gothic" w:hAnsi="Arial" w:cs="Arial"/>
          <w:b/>
          <w:bCs/>
          <w:kern w:val="0"/>
          <w:sz w:val="26"/>
          <w:szCs w:val="26"/>
          <w:lang w:val="es-ES"/>
          <w14:ligatures w14:val="none"/>
        </w:rPr>
        <w:tab/>
        <w:t xml:space="preserve"> </w:t>
      </w:r>
    </w:p>
    <w:p w14:paraId="2E59BED2" w14:textId="77777777" w:rsidR="007A07E8" w:rsidRPr="008D2A27"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8D2A27">
        <w:rPr>
          <w:rFonts w:ascii="Arial" w:eastAsia="Malgun Gothic" w:hAnsi="Arial" w:cs="Times New Roman"/>
          <w:b/>
          <w:kern w:val="0"/>
          <w:sz w:val="24"/>
          <w:szCs w:val="24"/>
          <w:lang w:val="es-ES" w:eastAsia="zh-CN"/>
          <w14:ligatures w14:val="none"/>
        </w:rPr>
        <w:tab/>
        <w:t xml:space="preserve"> </w:t>
      </w:r>
    </w:p>
    <w:p w14:paraId="43FA3E47" w14:textId="1E9EF959" w:rsidR="007A07E8" w:rsidRPr="008D2A27"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8D2A27">
        <w:rPr>
          <w:rFonts w:ascii="Arial" w:eastAsia="MS Mincho" w:hAnsi="Arial" w:cs="Arial"/>
          <w:b/>
          <w:bCs/>
          <w:kern w:val="0"/>
          <w:sz w:val="24"/>
          <w:szCs w:val="20"/>
          <w:lang w:val="en-GB"/>
          <w14:ligatures w14:val="none"/>
        </w:rPr>
        <w:t>Agenda item:</w:t>
      </w:r>
      <w:r w:rsidRPr="008D2A27">
        <w:rPr>
          <w:rFonts w:ascii="Arial" w:eastAsia="MS Mincho" w:hAnsi="Arial" w:cs="Arial"/>
          <w:b/>
          <w:bCs/>
          <w:kern w:val="0"/>
          <w:sz w:val="24"/>
          <w:szCs w:val="20"/>
          <w:lang w:val="en-GB"/>
          <w14:ligatures w14:val="none"/>
        </w:rPr>
        <w:tab/>
        <w:t>8.9.</w:t>
      </w:r>
      <w:r w:rsidR="00F636A4" w:rsidRPr="008D2A27">
        <w:rPr>
          <w:rFonts w:ascii="Arial" w:eastAsia="MS Mincho" w:hAnsi="Arial" w:cs="Arial"/>
          <w:b/>
          <w:bCs/>
          <w:kern w:val="0"/>
          <w:sz w:val="24"/>
          <w:szCs w:val="20"/>
          <w:lang w:val="en-GB"/>
          <w14:ligatures w14:val="none"/>
        </w:rPr>
        <w:t>3</w:t>
      </w:r>
    </w:p>
    <w:p w14:paraId="72340846" w14:textId="56937DA6" w:rsidR="007A07E8" w:rsidRPr="008D2A27"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1D3996">
        <w:rPr>
          <w:rFonts w:ascii="Arial" w:eastAsia="Times New Roman" w:hAnsi="Arial" w:cs="Arial"/>
          <w:b/>
          <w:bCs/>
          <w:kern w:val="0"/>
          <w:sz w:val="24"/>
          <w:szCs w:val="20"/>
          <w:lang w:val="en-GB"/>
          <w14:ligatures w14:val="none"/>
        </w:rPr>
        <w:t>Source:</w:t>
      </w:r>
      <w:r w:rsidRPr="001D3996">
        <w:rPr>
          <w:rFonts w:ascii="Arial" w:eastAsia="Times New Roman" w:hAnsi="Arial" w:cs="Arial"/>
          <w:b/>
          <w:bCs/>
          <w:kern w:val="0"/>
          <w:sz w:val="24"/>
          <w:szCs w:val="20"/>
          <w:lang w:val="en-GB"/>
          <w14:ligatures w14:val="none"/>
        </w:rPr>
        <w:tab/>
      </w:r>
      <w:r w:rsidR="00696860" w:rsidRPr="001D3996">
        <w:rPr>
          <w:rFonts w:ascii="Arial" w:eastAsia="Times New Roman" w:hAnsi="Arial" w:cs="Arial"/>
          <w:b/>
          <w:bCs/>
          <w:kern w:val="0"/>
          <w:sz w:val="24"/>
          <w:szCs w:val="20"/>
          <w:lang w:val="en-GB"/>
          <w14:ligatures w14:val="none"/>
        </w:rPr>
        <w:t>NTPU</w:t>
      </w:r>
    </w:p>
    <w:p w14:paraId="512E6781" w14:textId="5DC6CD59" w:rsidR="007A07E8" w:rsidRPr="008D2A27"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8D2A27">
        <w:rPr>
          <w:rFonts w:ascii="Arial" w:eastAsia="Times New Roman" w:hAnsi="Arial" w:cs="Arial"/>
          <w:b/>
          <w:bCs/>
          <w:kern w:val="0"/>
          <w:sz w:val="24"/>
          <w:szCs w:val="20"/>
          <w:lang w:val="en-GB"/>
          <w14:ligatures w14:val="none"/>
        </w:rPr>
        <w:t>Title:</w:t>
      </w:r>
      <w:r w:rsidRPr="008D2A27">
        <w:rPr>
          <w:rFonts w:ascii="Arial" w:eastAsia="Times New Roman" w:hAnsi="Arial" w:cs="Arial"/>
          <w:b/>
          <w:bCs/>
          <w:kern w:val="0"/>
          <w:sz w:val="24"/>
          <w:szCs w:val="20"/>
          <w:lang w:val="en-GB"/>
          <w14:ligatures w14:val="none"/>
        </w:rPr>
        <w:tab/>
      </w:r>
      <w:r w:rsidR="00696860" w:rsidRPr="008D2A27">
        <w:rPr>
          <w:rFonts w:ascii="Arial" w:eastAsia="Times New Roman" w:hAnsi="Arial" w:cs="Arial"/>
          <w:b/>
          <w:bCs/>
          <w:kern w:val="0"/>
          <w:sz w:val="24"/>
          <w:szCs w:val="20"/>
          <w:lang w:val="en-GB"/>
          <w14:ligatures w14:val="none"/>
        </w:rPr>
        <w:t>Further considerations on Locating of</w:t>
      </w:r>
      <w:r w:rsidR="00052A90" w:rsidRPr="008D2A27">
        <w:rPr>
          <w:rFonts w:ascii="Arial" w:eastAsia="Times New Roman" w:hAnsi="Arial" w:cs="Arial"/>
          <w:b/>
          <w:bCs/>
          <w:kern w:val="0"/>
          <w:sz w:val="24"/>
          <w:szCs w:val="20"/>
          <w:lang w:val="en-GB"/>
          <w14:ligatures w14:val="none"/>
        </w:rPr>
        <w:t xml:space="preserve"> CB-Msg3</w:t>
      </w:r>
      <w:r w:rsidR="00696860" w:rsidRPr="008D2A27">
        <w:rPr>
          <w:rFonts w:ascii="Arial" w:eastAsia="Times New Roman" w:hAnsi="Arial" w:cs="Arial"/>
          <w:b/>
          <w:bCs/>
          <w:kern w:val="0"/>
          <w:sz w:val="24"/>
          <w:szCs w:val="20"/>
          <w:lang w:val="en-GB"/>
          <w14:ligatures w14:val="none"/>
        </w:rPr>
        <w:t xml:space="preserve"> Replicas for DSA</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8D2A27">
        <w:rPr>
          <w:rFonts w:ascii="Arial" w:eastAsia="Times New Roman" w:hAnsi="Arial" w:cs="Arial"/>
          <w:b/>
          <w:bCs/>
          <w:kern w:val="0"/>
          <w:sz w:val="24"/>
          <w:szCs w:val="20"/>
          <w:lang w:val="en-GB"/>
          <w14:ligatures w14:val="none"/>
        </w:rPr>
        <w:t>Document for:</w:t>
      </w:r>
      <w:r w:rsidRPr="008D2A27">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8DDE55" w14:textId="10403CC0" w:rsidR="00421926" w:rsidRPr="000D6D90" w:rsidRDefault="0077756B" w:rsidP="0097086A">
      <w:pPr>
        <w:spacing w:after="180" w:line="240" w:lineRule="auto"/>
        <w:ind w:firstLineChars="250" w:firstLine="550"/>
      </w:pPr>
      <w:r w:rsidRPr="0077756B">
        <w:rPr>
          <w:rFonts w:ascii="Times New Roman" w:eastAsia="Malgun Gothic" w:hAnsi="Times New Roman" w:cs="Times New Roman"/>
          <w:kern w:val="0"/>
          <w:lang w:val="en-GB" w:eastAsia="x-none"/>
          <w14:ligatures w14:val="none"/>
        </w:rPr>
        <w:t>At RAN2#129, agreements were reached on supporting DSA for CB-Msg3 transmissions, alongside discussions on the potential of implicit pointers to improve network efficiency. Document R2-2501265 [1], contributed by multiple organizations, introduced a concrete proposal for such a mechanism, including algorithmic details and implementation considerations.</w:t>
      </w:r>
      <w:r w:rsidRPr="0077756B">
        <w:t xml:space="preserve"> </w:t>
      </w:r>
      <w:r w:rsidRPr="0077756B">
        <w:rPr>
          <w:rFonts w:ascii="Times New Roman" w:eastAsia="Malgun Gothic" w:hAnsi="Times New Roman" w:cs="Times New Roman"/>
          <w:kern w:val="0"/>
          <w:lang w:val="en-GB" w:eastAsia="x-none"/>
          <w14:ligatures w14:val="none"/>
        </w:rPr>
        <w:t>There was preliminary support for this concept:</w:t>
      </w:r>
    </w:p>
    <w:p w14:paraId="3E208113" w14:textId="3A54D715" w:rsidR="00052A90" w:rsidRPr="000D6D90" w:rsidRDefault="00052A90" w:rsidP="00052A90">
      <w:pPr>
        <w:pStyle w:val="Doc-text2"/>
        <w:pBdr>
          <w:top w:val="single" w:sz="4" w:space="1" w:color="auto"/>
          <w:left w:val="single" w:sz="4" w:space="4" w:color="auto"/>
          <w:bottom w:val="single" w:sz="4" w:space="1" w:color="auto"/>
          <w:right w:val="single" w:sz="4" w:space="4" w:color="auto"/>
        </w:pBdr>
        <w:rPr>
          <w:sz w:val="22"/>
          <w:szCs w:val="22"/>
        </w:rPr>
      </w:pPr>
      <w:r w:rsidRPr="000D6D90">
        <w:rPr>
          <w:sz w:val="22"/>
          <w:szCs w:val="22"/>
        </w:rPr>
        <w:t>Proposal: RAN2 to specify a procedure to be followed by UEs to randomize placement of their replicas, enabling the use of an implicit pointer to infer the positions of the DSA replicas sent by a UE over the available set of EDT occasions.</w:t>
      </w:r>
    </w:p>
    <w:p w14:paraId="00047CB7" w14:textId="77777777" w:rsidR="00052A90" w:rsidRPr="000D6D90" w:rsidRDefault="00052A90" w:rsidP="00052A90">
      <w:pPr>
        <w:pStyle w:val="Doc-text2"/>
        <w:pBdr>
          <w:top w:val="single" w:sz="4" w:space="1" w:color="auto"/>
          <w:left w:val="single" w:sz="4" w:space="4" w:color="auto"/>
          <w:bottom w:val="single" w:sz="4" w:space="1" w:color="auto"/>
          <w:right w:val="single" w:sz="4" w:space="4" w:color="auto"/>
        </w:pBdr>
        <w:rPr>
          <w:sz w:val="22"/>
          <w:szCs w:val="22"/>
        </w:rPr>
      </w:pPr>
      <w:r w:rsidRPr="000D6D90">
        <w:rPr>
          <w:sz w:val="22"/>
          <w:szCs w:val="22"/>
        </w:rPr>
        <w:t>-</w:t>
      </w:r>
      <w:r w:rsidRPr="000D6D90">
        <w:rPr>
          <w:sz w:val="22"/>
          <w:szCs w:val="22"/>
        </w:rPr>
        <w:tab/>
        <w:t>QC thinks this is useful also for DSA</w:t>
      </w:r>
    </w:p>
    <w:p w14:paraId="47311E8B" w14:textId="77777777" w:rsidR="00052A90" w:rsidRPr="000D6D90" w:rsidRDefault="00052A90" w:rsidP="00052A90">
      <w:pPr>
        <w:pStyle w:val="Doc-text2"/>
        <w:pBdr>
          <w:top w:val="single" w:sz="4" w:space="1" w:color="auto"/>
          <w:left w:val="single" w:sz="4" w:space="4" w:color="auto"/>
          <w:bottom w:val="single" w:sz="4" w:space="1" w:color="auto"/>
          <w:right w:val="single" w:sz="4" w:space="4" w:color="auto"/>
        </w:pBdr>
        <w:rPr>
          <w:sz w:val="22"/>
          <w:szCs w:val="22"/>
        </w:rPr>
      </w:pPr>
      <w:r w:rsidRPr="000D6D90">
        <w:rPr>
          <w:sz w:val="22"/>
          <w:szCs w:val="22"/>
        </w:rPr>
        <w:t>-</w:t>
      </w:r>
      <w:r w:rsidRPr="000D6D90">
        <w:rPr>
          <w:sz w:val="22"/>
          <w:szCs w:val="22"/>
        </w:rPr>
        <w:tab/>
        <w:t>HW is not convinced about the benefits and thinks this does not come for free.</w:t>
      </w:r>
    </w:p>
    <w:p w14:paraId="426D9ED4" w14:textId="52FCF9B1" w:rsidR="00052A90" w:rsidRPr="000D6D90" w:rsidRDefault="00052A90" w:rsidP="00052A90">
      <w:pPr>
        <w:pStyle w:val="Doc-text2"/>
        <w:pBdr>
          <w:top w:val="single" w:sz="4" w:space="1" w:color="auto"/>
          <w:left w:val="single" w:sz="4" w:space="4" w:color="auto"/>
          <w:bottom w:val="single" w:sz="4" w:space="1" w:color="auto"/>
          <w:right w:val="single" w:sz="4" w:space="4" w:color="auto"/>
        </w:pBdr>
        <w:rPr>
          <w:sz w:val="22"/>
          <w:szCs w:val="22"/>
        </w:rPr>
      </w:pPr>
      <w:r w:rsidRPr="000D6D90">
        <w:rPr>
          <w:sz w:val="22"/>
          <w:szCs w:val="22"/>
        </w:rPr>
        <w:t>-</w:t>
      </w:r>
      <w:r w:rsidRPr="000D6D90">
        <w:rPr>
          <w:sz w:val="22"/>
          <w:szCs w:val="22"/>
        </w:rPr>
        <w:tab/>
        <w:t>IDC thinks that using a pseudo-random strategy is not something new.</w:t>
      </w:r>
    </w:p>
    <w:p w14:paraId="4E03CFE5" w14:textId="77777777" w:rsidR="00052A90" w:rsidRPr="000D6D90" w:rsidRDefault="00052A90" w:rsidP="00052A90">
      <w:pPr>
        <w:pStyle w:val="Doc-text2"/>
        <w:pBdr>
          <w:top w:val="single" w:sz="4" w:space="1" w:color="auto"/>
          <w:left w:val="single" w:sz="4" w:space="4" w:color="auto"/>
          <w:bottom w:val="single" w:sz="4" w:space="1" w:color="auto"/>
          <w:right w:val="single" w:sz="4" w:space="4" w:color="auto"/>
        </w:pBdr>
        <w:rPr>
          <w:sz w:val="22"/>
          <w:szCs w:val="22"/>
        </w:rPr>
      </w:pPr>
    </w:p>
    <w:p w14:paraId="6386F7AB" w14:textId="7DDCF21A" w:rsidR="009A6D80" w:rsidRPr="000D6D90" w:rsidRDefault="00052A90" w:rsidP="00052A90">
      <w:pPr>
        <w:pStyle w:val="Doc-text2"/>
        <w:pBdr>
          <w:top w:val="single" w:sz="4" w:space="1" w:color="auto"/>
          <w:left w:val="single" w:sz="4" w:space="4" w:color="auto"/>
          <w:bottom w:val="single" w:sz="4" w:space="1" w:color="auto"/>
          <w:right w:val="single" w:sz="4" w:space="4" w:color="auto"/>
        </w:pBdr>
        <w:tabs>
          <w:tab w:val="clear" w:pos="1622"/>
        </w:tabs>
        <w:rPr>
          <w:rFonts w:ascii="Times New Roman" w:eastAsia="Malgun Gothic" w:hAnsi="Times New Roman"/>
          <w:sz w:val="22"/>
          <w:szCs w:val="22"/>
          <w:lang w:val="en-US" w:eastAsia="x-none"/>
        </w:rPr>
      </w:pPr>
      <w:r w:rsidRPr="000D6D90">
        <w:rPr>
          <w:sz w:val="22"/>
          <w:szCs w:val="22"/>
        </w:rPr>
        <w:t xml:space="preserve">=&gt; </w:t>
      </w:r>
      <w:r w:rsidRPr="000D6D90">
        <w:rPr>
          <w:rFonts w:hint="eastAsia"/>
          <w:sz w:val="22"/>
          <w:szCs w:val="22"/>
        </w:rPr>
        <w:t>Can come back to this in the next meeting</w:t>
      </w:r>
    </w:p>
    <w:p w14:paraId="7610F2F5" w14:textId="16D48EED" w:rsidR="007A07E8" w:rsidRPr="000D6D90" w:rsidRDefault="0077756B" w:rsidP="0097086A">
      <w:pPr>
        <w:spacing w:after="180" w:line="240" w:lineRule="auto"/>
        <w:ind w:firstLineChars="250" w:firstLine="550"/>
        <w:rPr>
          <w:rFonts w:ascii="Times New Roman" w:eastAsia="Malgun Gothic" w:hAnsi="Times New Roman" w:cs="Times New Roman"/>
          <w:kern w:val="0"/>
          <w:lang w:val="en-GB" w:eastAsia="x-none"/>
          <w14:ligatures w14:val="none"/>
        </w:rPr>
      </w:pPr>
      <w:r w:rsidRPr="0077756B">
        <w:rPr>
          <w:rFonts w:ascii="Times New Roman" w:hAnsi="Times New Roman" w:cs="Times New Roman"/>
          <w:kern w:val="0"/>
          <w:lang w:val="en-GB" w:eastAsia="zh-TW"/>
          <w14:ligatures w14:val="none"/>
        </w:rPr>
        <w:t>This document builds on the ideas presented in [1], offering complementary insights and reinforcing the value of implicit replica pointers as a practical enhancement in Release 19 for CB-Msg3 DSA.</w:t>
      </w:r>
      <w:r w:rsidR="009526DF" w:rsidRPr="000D6D90">
        <w:rPr>
          <w:rFonts w:ascii="Times New Roman" w:eastAsia="Malgun Gothic" w:hAnsi="Times New Roman" w:cs="Times New Roman"/>
          <w:kern w:val="0"/>
          <w:lang w:val="en-GB" w:eastAsia="x-none"/>
          <w14:ligatures w14:val="none"/>
        </w:rPr>
        <w:t xml:space="preserve"> </w:t>
      </w:r>
    </w:p>
    <w:p w14:paraId="14F19D67" w14:textId="4CA5DE98" w:rsidR="00D3304A" w:rsidRPr="00696860" w:rsidRDefault="007A07E8" w:rsidP="00696860">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r w:rsidR="00696860">
        <w:t xml:space="preserve"> </w:t>
      </w:r>
    </w:p>
    <w:p w14:paraId="68194FDA" w14:textId="2E194A51" w:rsidR="0077756B" w:rsidRDefault="0077756B" w:rsidP="000D6D90">
      <w:pPr>
        <w:pStyle w:val="a5"/>
        <w:numPr>
          <w:ilvl w:val="1"/>
          <w:numId w:val="1"/>
        </w:numPr>
        <w:spacing w:after="180" w:line="240" w:lineRule="auto"/>
        <w:rPr>
          <w:rFonts w:ascii="Times New Roman" w:hAnsi="Times New Roman" w:cs="Times New Roman"/>
          <w:kern w:val="0"/>
          <w:lang w:val="en-GB" w:eastAsia="zh-TW"/>
          <w14:ligatures w14:val="none"/>
        </w:rPr>
      </w:pPr>
      <w:r w:rsidRPr="0077756B">
        <w:rPr>
          <w:rFonts w:ascii="Times New Roman" w:hAnsi="Times New Roman" w:cs="Times New Roman"/>
          <w:kern w:val="0"/>
          <w:lang w:val="en-GB" w:eastAsia="zh-TW"/>
          <w14:ligatures w14:val="none"/>
        </w:rPr>
        <w:t>Reinforcement of Pseudo-Random Replica Placement</w:t>
      </w:r>
    </w:p>
    <w:p w14:paraId="1B44E363" w14:textId="11B2E272" w:rsidR="0077756B" w:rsidRPr="0077756B" w:rsidRDefault="0077756B" w:rsidP="0097086A">
      <w:pPr>
        <w:spacing w:after="180" w:line="240" w:lineRule="auto"/>
        <w:ind w:firstLineChars="250" w:firstLine="550"/>
        <w:rPr>
          <w:rFonts w:ascii="Times New Roman" w:hAnsi="Times New Roman" w:cs="Times New Roman"/>
          <w:kern w:val="0"/>
          <w:lang w:val="en-GB" w:eastAsia="zh-TW"/>
          <w14:ligatures w14:val="none"/>
        </w:rPr>
      </w:pPr>
      <w:r w:rsidRPr="0077756B">
        <w:rPr>
          <w:rFonts w:ascii="Times New Roman" w:hAnsi="Times New Roman" w:cs="Times New Roman"/>
          <w:kern w:val="0"/>
          <w:lang w:val="en-GB" w:eastAsia="zh-TW"/>
          <w14:ligatures w14:val="none"/>
        </w:rPr>
        <w:t>Uncoordinated replica placement without proper guidelines may lead to increased collision probability and inefficient spectrum usage. Document [1] provides a concrete solution through a predefined linear congruential generator (LCG)-based algorithm that allows the UE to generate replica positions deterministically using a seed derived from the CB-Msg3 payload. This reinforces the importance of standardized pseudo-random replica placement mechanisms to ensure testable, consistent UE behavior.</w:t>
      </w:r>
    </w:p>
    <w:p w14:paraId="0EAF8292" w14:textId="0911A553" w:rsidR="0077756B" w:rsidRDefault="000D6D90" w:rsidP="0077756B">
      <w:pPr>
        <w:pStyle w:val="a5"/>
        <w:numPr>
          <w:ilvl w:val="1"/>
          <w:numId w:val="1"/>
        </w:numPr>
        <w:spacing w:after="180" w:line="240" w:lineRule="auto"/>
        <w:rPr>
          <w:rFonts w:ascii="Times New Roman" w:hAnsi="Times New Roman" w:cs="Times New Roman"/>
          <w:kern w:val="0"/>
          <w:lang w:val="en-GB" w:eastAsia="zh-TW"/>
          <w14:ligatures w14:val="none"/>
        </w:rPr>
      </w:pPr>
      <w:r w:rsidRPr="0077756B">
        <w:rPr>
          <w:rFonts w:ascii="Times New Roman" w:hAnsi="Times New Roman" w:cs="Times New Roman"/>
          <w:kern w:val="0"/>
          <w:lang w:val="en-GB" w:eastAsia="zh-TW"/>
          <w14:ligatures w14:val="none"/>
        </w:rPr>
        <w:t>Implicit Pointer for gNB Inference of Replica Positions</w:t>
      </w:r>
    </w:p>
    <w:p w14:paraId="39F64DB3" w14:textId="77777777" w:rsidR="0077756B" w:rsidRPr="000D6D90" w:rsidRDefault="0077756B" w:rsidP="0097086A">
      <w:pPr>
        <w:spacing w:after="180" w:line="240" w:lineRule="auto"/>
        <w:ind w:firstLineChars="250" w:firstLine="550"/>
        <w:rPr>
          <w:rFonts w:ascii="Times New Roman" w:hAnsi="Times New Roman" w:cs="Times New Roman"/>
          <w:kern w:val="0"/>
          <w:lang w:val="en-GB" w:eastAsia="zh-TW"/>
          <w14:ligatures w14:val="none"/>
        </w:rPr>
      </w:pPr>
      <w:r w:rsidRPr="000D6D90">
        <w:rPr>
          <w:rFonts w:ascii="Times New Roman" w:hAnsi="Times New Roman" w:cs="Times New Roman"/>
          <w:kern w:val="0"/>
          <w:lang w:val="en-GB" w:eastAsia="zh-TW"/>
          <w14:ligatures w14:val="none"/>
        </w:rPr>
        <w:t>Enabling the gNB to infer all replica positions from a single successfully decoded transmission provides multiple advantages:</w:t>
      </w:r>
    </w:p>
    <w:p w14:paraId="390F9682" w14:textId="77777777" w:rsidR="0077756B" w:rsidRPr="000D6D90" w:rsidRDefault="0077756B" w:rsidP="0077756B">
      <w:pPr>
        <w:spacing w:after="180" w:line="240" w:lineRule="auto"/>
        <w:rPr>
          <w:rFonts w:ascii="Times New Roman" w:hAnsi="Times New Roman" w:cs="Times New Roman"/>
          <w:kern w:val="0"/>
          <w:lang w:val="en-GB" w:eastAsia="zh-TW"/>
          <w14:ligatures w14:val="none"/>
        </w:rPr>
      </w:pPr>
      <w:r w:rsidRPr="000D6D90">
        <w:rPr>
          <w:rFonts w:ascii="Times New Roman" w:hAnsi="Times New Roman" w:cs="Times New Roman"/>
          <w:kern w:val="0"/>
          <w:lang w:val="en-GB" w:eastAsia="zh-TW"/>
          <w14:ligatures w14:val="none"/>
        </w:rPr>
        <w:t>- Avoids redundant CB-Msg4 transmissions over PDCCH</w:t>
      </w:r>
    </w:p>
    <w:p w14:paraId="260DC1D6" w14:textId="77777777" w:rsidR="0077756B" w:rsidRPr="000D6D90" w:rsidRDefault="0077756B" w:rsidP="0077756B">
      <w:pPr>
        <w:spacing w:after="180" w:line="240" w:lineRule="auto"/>
        <w:rPr>
          <w:rFonts w:ascii="Times New Roman" w:hAnsi="Times New Roman" w:cs="Times New Roman"/>
          <w:kern w:val="0"/>
          <w:lang w:val="en-GB" w:eastAsia="zh-TW"/>
          <w14:ligatures w14:val="none"/>
        </w:rPr>
      </w:pPr>
      <w:r w:rsidRPr="000D6D90">
        <w:rPr>
          <w:rFonts w:ascii="Times New Roman" w:hAnsi="Times New Roman" w:cs="Times New Roman"/>
          <w:kern w:val="0"/>
          <w:lang w:val="en-GB" w:eastAsia="zh-TW"/>
          <w14:ligatures w14:val="none"/>
        </w:rPr>
        <w:t>- Reduces UE monitoring complexity by limiting reception windows</w:t>
      </w:r>
    </w:p>
    <w:p w14:paraId="78D1E297" w14:textId="77777777" w:rsidR="0077756B" w:rsidRPr="000D6D90" w:rsidRDefault="0077756B" w:rsidP="0077756B">
      <w:pPr>
        <w:spacing w:after="180" w:line="240" w:lineRule="auto"/>
        <w:rPr>
          <w:rFonts w:ascii="Times New Roman" w:hAnsi="Times New Roman" w:cs="Times New Roman"/>
          <w:kern w:val="0"/>
          <w:lang w:val="en-GB" w:eastAsia="zh-TW"/>
          <w14:ligatures w14:val="none"/>
        </w:rPr>
      </w:pPr>
      <w:r w:rsidRPr="000D6D90">
        <w:rPr>
          <w:rFonts w:ascii="Times New Roman" w:hAnsi="Times New Roman" w:cs="Times New Roman"/>
          <w:kern w:val="0"/>
          <w:lang w:val="en-GB" w:eastAsia="zh-TW"/>
          <w14:ligatures w14:val="none"/>
        </w:rPr>
        <w:t>- Enhances contention resolution strategies at the network side</w:t>
      </w:r>
    </w:p>
    <w:p w14:paraId="26EEAF5F" w14:textId="77777777" w:rsidR="0077756B" w:rsidRPr="000D6D90" w:rsidRDefault="0077756B" w:rsidP="0077756B">
      <w:pPr>
        <w:spacing w:after="180" w:line="240" w:lineRule="auto"/>
        <w:rPr>
          <w:rFonts w:ascii="Times New Roman" w:hAnsi="Times New Roman" w:cs="Times New Roman"/>
          <w:kern w:val="0"/>
          <w:lang w:val="en-GB" w:eastAsia="zh-TW"/>
          <w14:ligatures w14:val="none"/>
        </w:rPr>
      </w:pPr>
      <w:r w:rsidRPr="000D6D90">
        <w:rPr>
          <w:rFonts w:ascii="Times New Roman" w:hAnsi="Times New Roman" w:cs="Times New Roman"/>
          <w:kern w:val="0"/>
          <w:lang w:val="en-GB" w:eastAsia="zh-TW"/>
          <w14:ligatures w14:val="none"/>
        </w:rPr>
        <w:t>These benefits are supported in [1] through practical examples and potential algorithmic derivations.</w:t>
      </w:r>
    </w:p>
    <w:p w14:paraId="171273EF" w14:textId="77777777" w:rsidR="0077756B" w:rsidRPr="0077756B" w:rsidRDefault="0077756B" w:rsidP="0077756B">
      <w:pPr>
        <w:spacing w:after="180" w:line="240" w:lineRule="auto"/>
        <w:rPr>
          <w:rFonts w:ascii="Times New Roman" w:hAnsi="Times New Roman" w:cs="Times New Roman"/>
          <w:kern w:val="0"/>
          <w:lang w:val="en-GB" w:eastAsia="zh-TW"/>
          <w14:ligatures w14:val="none"/>
        </w:rPr>
      </w:pPr>
    </w:p>
    <w:p w14:paraId="59F8E7A8" w14:textId="3CDC062D" w:rsidR="008E7883" w:rsidRDefault="000D6D90" w:rsidP="000D6D90">
      <w:pPr>
        <w:pStyle w:val="a5"/>
        <w:numPr>
          <w:ilvl w:val="1"/>
          <w:numId w:val="1"/>
        </w:numPr>
        <w:spacing w:after="180" w:line="240" w:lineRule="auto"/>
        <w:rPr>
          <w:rFonts w:ascii="Times New Roman" w:hAnsi="Times New Roman" w:cs="Times New Roman"/>
          <w:kern w:val="0"/>
          <w:lang w:val="en-GB" w:eastAsia="zh-TW"/>
          <w14:ligatures w14:val="none"/>
        </w:rPr>
      </w:pPr>
      <w:r w:rsidRPr="0077756B">
        <w:rPr>
          <w:rFonts w:ascii="Times New Roman" w:hAnsi="Times New Roman" w:cs="Times New Roman"/>
          <w:kern w:val="0"/>
          <w:lang w:val="en-GB" w:eastAsia="zh-TW"/>
          <w14:ligatures w14:val="none"/>
        </w:rPr>
        <w:lastRenderedPageBreak/>
        <w:t>No Modification to CB-Msg3 Format</w:t>
      </w:r>
    </w:p>
    <w:p w14:paraId="38018AC4" w14:textId="77777777" w:rsidR="008E7883" w:rsidRPr="000D6D90" w:rsidRDefault="008E7883" w:rsidP="0097086A">
      <w:pPr>
        <w:spacing w:after="180" w:line="240" w:lineRule="auto"/>
        <w:ind w:firstLineChars="250" w:firstLine="550"/>
        <w:rPr>
          <w:rFonts w:ascii="Times New Roman" w:hAnsi="Times New Roman" w:cs="Times New Roman"/>
          <w:kern w:val="0"/>
          <w:lang w:val="en-GB" w:eastAsia="zh-TW"/>
          <w14:ligatures w14:val="none"/>
        </w:rPr>
      </w:pPr>
      <w:r w:rsidRPr="000D6D90">
        <w:rPr>
          <w:rFonts w:ascii="Times New Roman" w:hAnsi="Times New Roman" w:cs="Times New Roman"/>
          <w:kern w:val="0"/>
          <w:lang w:val="en-GB" w:eastAsia="zh-TW"/>
          <w14:ligatures w14:val="none"/>
        </w:rPr>
        <w:t>Unlike solutions that require explicit pointers, the implicit pointer approach does not require changes to the CB-Msg3 structure, as confirmed in [1]. This minimizes overhead and aligns with the goal of enhancing DSA while maintaining compatibility with existing message formats.</w:t>
      </w:r>
    </w:p>
    <w:p w14:paraId="0C79CEDC" w14:textId="77777777" w:rsidR="008E7883" w:rsidRPr="008E7883" w:rsidRDefault="008E7883" w:rsidP="008E7883">
      <w:pPr>
        <w:spacing w:after="180" w:line="240" w:lineRule="auto"/>
        <w:rPr>
          <w:rFonts w:ascii="Times New Roman" w:hAnsi="Times New Roman" w:cs="Times New Roman"/>
          <w:kern w:val="0"/>
          <w:lang w:val="en-GB" w:eastAsia="zh-TW"/>
          <w14:ligatures w14:val="none"/>
        </w:rPr>
      </w:pPr>
    </w:p>
    <w:p w14:paraId="69E4F202" w14:textId="19C948C2" w:rsidR="000D6D90" w:rsidRPr="0077756B" w:rsidRDefault="000D6D90" w:rsidP="000D6D90">
      <w:pPr>
        <w:pStyle w:val="a5"/>
        <w:numPr>
          <w:ilvl w:val="1"/>
          <w:numId w:val="1"/>
        </w:numPr>
        <w:spacing w:after="180" w:line="240" w:lineRule="auto"/>
        <w:rPr>
          <w:rFonts w:ascii="Times New Roman" w:hAnsi="Times New Roman" w:cs="Times New Roman"/>
          <w:kern w:val="0"/>
          <w:lang w:val="en-GB" w:eastAsia="zh-TW"/>
          <w14:ligatures w14:val="none"/>
        </w:rPr>
      </w:pPr>
      <w:r w:rsidRPr="0077756B">
        <w:rPr>
          <w:rFonts w:ascii="Times New Roman" w:hAnsi="Times New Roman" w:cs="Times New Roman"/>
          <w:kern w:val="0"/>
          <w:lang w:eastAsia="zh-TW"/>
          <w14:ligatures w14:val="none"/>
        </w:rPr>
        <w:t>No Expected RAN1 Impact</w:t>
      </w:r>
    </w:p>
    <w:p w14:paraId="75A4C3D0" w14:textId="21E71811" w:rsidR="000D6D90" w:rsidRPr="000D6D90" w:rsidRDefault="000D6D90" w:rsidP="0097086A">
      <w:pPr>
        <w:spacing w:after="180" w:line="240" w:lineRule="auto"/>
        <w:ind w:firstLineChars="250" w:firstLine="550"/>
        <w:rPr>
          <w:rFonts w:ascii="Times New Roman" w:hAnsi="Times New Roman" w:cs="Times New Roman"/>
          <w:kern w:val="0"/>
          <w:lang w:eastAsia="zh-TW"/>
          <w14:ligatures w14:val="none"/>
        </w:rPr>
      </w:pPr>
      <w:r w:rsidRPr="000D6D90">
        <w:rPr>
          <w:rFonts w:ascii="Times New Roman" w:hAnsi="Times New Roman" w:cs="Times New Roman"/>
          <w:kern w:val="0"/>
          <w:lang w:eastAsia="zh-TW"/>
          <w14:ligatures w14:val="none"/>
        </w:rPr>
        <w:t>As emphasized in [1], the seed required for pseudo-random positioning can be derived from MAC-layer information already available to both UE and gNB. This supports the conclusion that enhancements for implicit replica pointers are contained within the RAN2 scope.</w:t>
      </w:r>
    </w:p>
    <w:p w14:paraId="2550E00E" w14:textId="77777777" w:rsidR="000D6D90" w:rsidRPr="000D6D90" w:rsidRDefault="000D6D90" w:rsidP="000D6D90">
      <w:pPr>
        <w:spacing w:after="180" w:line="240" w:lineRule="auto"/>
        <w:rPr>
          <w:rFonts w:ascii="Times New Roman" w:hAnsi="Times New Roman" w:cs="Times New Roman"/>
          <w:b/>
          <w:lang w:val="en-GB"/>
        </w:rPr>
      </w:pPr>
    </w:p>
    <w:p w14:paraId="4986AAB6" w14:textId="77777777" w:rsidR="000D6D90" w:rsidRPr="000D6D90" w:rsidRDefault="000D6D90" w:rsidP="000D6D90">
      <w:pPr>
        <w:spacing w:after="180" w:line="240" w:lineRule="auto"/>
        <w:rPr>
          <w:rFonts w:ascii="Times New Roman" w:hAnsi="Times New Roman" w:cs="Times New Roman"/>
          <w:b/>
        </w:rPr>
      </w:pPr>
      <w:r w:rsidRPr="000D6D90">
        <w:rPr>
          <w:rFonts w:ascii="Times New Roman" w:hAnsi="Times New Roman" w:cs="Times New Roman"/>
          <w:b/>
        </w:rPr>
        <w:t>Observation 1: The use of a predefined pseudo-random algorithm for DSA replica positioning ensures consistent and testable UE behavior, while reducing systematic collisions.</w:t>
      </w:r>
    </w:p>
    <w:p w14:paraId="69B344A4" w14:textId="77777777" w:rsidR="000D6D90" w:rsidRPr="000D6D90" w:rsidRDefault="000D6D90" w:rsidP="000D6D90">
      <w:pPr>
        <w:spacing w:after="180" w:line="240" w:lineRule="auto"/>
        <w:rPr>
          <w:rFonts w:ascii="Times New Roman" w:hAnsi="Times New Roman" w:cs="Times New Roman"/>
          <w:b/>
        </w:rPr>
      </w:pPr>
      <w:r w:rsidRPr="000D6D90">
        <w:rPr>
          <w:rFonts w:ascii="Times New Roman" w:hAnsi="Times New Roman" w:cs="Times New Roman"/>
          <w:b/>
        </w:rPr>
        <w:t>Observation 2: Implicit replica pointers enable the gNB to determine the complete set of replica positions based on a single decoded transmission, leading to more efficient downlink signaling and resource utilization.</w:t>
      </w:r>
    </w:p>
    <w:p w14:paraId="19958F03" w14:textId="77777777" w:rsidR="000D6D90" w:rsidRPr="000D6D90" w:rsidRDefault="000D6D90" w:rsidP="000D6D90">
      <w:pPr>
        <w:spacing w:after="180" w:line="240" w:lineRule="auto"/>
        <w:rPr>
          <w:rFonts w:ascii="Times New Roman" w:hAnsi="Times New Roman" w:cs="Times New Roman"/>
          <w:b/>
        </w:rPr>
      </w:pPr>
      <w:r w:rsidRPr="000D6D90">
        <w:rPr>
          <w:rFonts w:ascii="Times New Roman" w:hAnsi="Times New Roman" w:cs="Times New Roman"/>
          <w:b/>
        </w:rPr>
        <w:t>Observation 3: This mechanism avoids the need for CB-Msg3 format changes or additional signaling, aligning with the goals of low overhead and minimal complexity.</w:t>
      </w:r>
    </w:p>
    <w:p w14:paraId="00A595D4" w14:textId="13F82813" w:rsidR="000D6D90" w:rsidRPr="000D6D90" w:rsidRDefault="000D6D90" w:rsidP="000D6D90">
      <w:pPr>
        <w:spacing w:after="180" w:line="240" w:lineRule="auto"/>
        <w:rPr>
          <w:rFonts w:ascii="Times New Roman" w:hAnsi="Times New Roman" w:cs="Times New Roman"/>
          <w:b/>
        </w:rPr>
      </w:pPr>
      <w:r w:rsidRPr="000D6D90">
        <w:rPr>
          <w:rFonts w:ascii="Times New Roman" w:hAnsi="Times New Roman" w:cs="Times New Roman"/>
          <w:b/>
        </w:rPr>
        <w:t>Observation 4: The approach has no expected impact on RAN1, as necessary parameters for replica positioning can be derived from existing MAC-layer payload content.</w:t>
      </w:r>
    </w:p>
    <w:p w14:paraId="4BC351DC" w14:textId="77777777" w:rsidR="00701076" w:rsidRPr="000D6D90" w:rsidRDefault="00701076" w:rsidP="00EB5201">
      <w:pPr>
        <w:spacing w:after="180" w:line="240" w:lineRule="auto"/>
        <w:ind w:firstLineChars="250" w:firstLine="550"/>
        <w:rPr>
          <w:rFonts w:ascii="Times New Roman" w:hAnsi="Times New Roman" w:cs="Times New Roman"/>
        </w:rPr>
      </w:pPr>
    </w:p>
    <w:p w14:paraId="326E852F" w14:textId="4F34ED43" w:rsidR="000D6D90" w:rsidRPr="000D6D90" w:rsidRDefault="000D6D90" w:rsidP="00E25533">
      <w:pPr>
        <w:pStyle w:val="Proposal"/>
        <w:numPr>
          <w:ilvl w:val="0"/>
          <w:numId w:val="0"/>
        </w:numPr>
        <w:rPr>
          <w:sz w:val="22"/>
          <w:szCs w:val="22"/>
        </w:rPr>
      </w:pPr>
      <w:r w:rsidRPr="000D6D90">
        <w:rPr>
          <w:sz w:val="22"/>
          <w:szCs w:val="22"/>
        </w:rPr>
        <w:t>Proposal 1: RAN2 to specify a standardized pseudo-random procedure for CB-Msg3 DSA replica placement, enabling the use of implicit replica pointers such that the gNB can infer all or part of the replica positions from a successfully decoded transmission.</w:t>
      </w:r>
    </w:p>
    <w:p w14:paraId="7ADD3824" w14:textId="13BFA502" w:rsidR="000D6D90" w:rsidRPr="000D6D90" w:rsidRDefault="000D6D90" w:rsidP="00E25533">
      <w:pPr>
        <w:pStyle w:val="Proposal"/>
        <w:numPr>
          <w:ilvl w:val="0"/>
          <w:numId w:val="0"/>
        </w:numPr>
        <w:rPr>
          <w:b w:val="0"/>
          <w:sz w:val="22"/>
          <w:szCs w:val="22"/>
        </w:rPr>
      </w:pPr>
    </w:p>
    <w:p w14:paraId="3A29EECE" w14:textId="24BFC570" w:rsidR="000D6D90" w:rsidRPr="000D6D90" w:rsidRDefault="000D6D90" w:rsidP="00E25533">
      <w:pPr>
        <w:pStyle w:val="Proposal"/>
        <w:numPr>
          <w:ilvl w:val="0"/>
          <w:numId w:val="0"/>
        </w:numPr>
        <w:rPr>
          <w:b w:val="0"/>
          <w:sz w:val="22"/>
          <w:szCs w:val="22"/>
        </w:rPr>
      </w:pPr>
      <w:r w:rsidRPr="000D6D90">
        <w:rPr>
          <w:b w:val="0"/>
          <w:sz w:val="22"/>
          <w:szCs w:val="22"/>
        </w:rPr>
        <w:t>Note: Although the benefits of using implicit replica pointers are significant, we propose not to exclude the possibility of supporting explicit pointers in the next release and beyond. This would allow future flexibility and optional enhancements that may be beneficial in specific deployment scenarios.</w:t>
      </w: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16DABE77" w14:textId="77777777" w:rsidR="008E7883" w:rsidRPr="008E7883" w:rsidRDefault="008E7883" w:rsidP="0097086A">
      <w:pPr>
        <w:spacing w:after="180" w:line="240" w:lineRule="auto"/>
        <w:ind w:firstLineChars="250" w:firstLine="550"/>
        <w:rPr>
          <w:rFonts w:ascii="Times New Roman" w:eastAsia="Malgun Gothic" w:hAnsi="Times New Roman" w:cs="Times New Roman"/>
          <w:kern w:val="0"/>
          <w:lang w:val="en-GB"/>
          <w14:ligatures w14:val="none"/>
        </w:rPr>
      </w:pPr>
      <w:r w:rsidRPr="008E7883">
        <w:rPr>
          <w:rFonts w:ascii="Times New Roman" w:eastAsia="Malgun Gothic" w:hAnsi="Times New Roman" w:cs="Times New Roman"/>
          <w:kern w:val="0"/>
          <w:lang w:val="en-GB"/>
          <w14:ligatures w14:val="none"/>
        </w:rPr>
        <w:t>The use of implicit replica pointers offers a practical and efficient enhancement for supporting DSA-based CB-Msg3 transmission in Release 19. By allowing the gNB to infer the locations of all or part of the replicas from a single successfully decoded transmission, the mechanism avoids uplink and downlink overhead, improves resource utilization, and simplifies UE reception procedures—all without requiring modifications to the CB-Msg3 format or introducing impact on RAN1.</w:t>
      </w:r>
    </w:p>
    <w:p w14:paraId="370DFAD4" w14:textId="4734B790" w:rsidR="008E7883" w:rsidRDefault="008E7883" w:rsidP="0097086A">
      <w:pPr>
        <w:spacing w:after="180" w:line="240" w:lineRule="auto"/>
        <w:ind w:firstLineChars="250" w:firstLine="550"/>
        <w:rPr>
          <w:rFonts w:ascii="Times New Roman" w:eastAsia="Malgun Gothic" w:hAnsi="Times New Roman" w:cs="Times New Roman"/>
          <w:kern w:val="0"/>
          <w:lang w:val="en-GB"/>
          <w14:ligatures w14:val="none"/>
        </w:rPr>
      </w:pPr>
      <w:r w:rsidRPr="008E7883">
        <w:rPr>
          <w:rFonts w:ascii="Times New Roman" w:eastAsia="Malgun Gothic" w:hAnsi="Times New Roman" w:cs="Times New Roman"/>
          <w:kern w:val="0"/>
          <w:lang w:val="en-GB"/>
          <w14:ligatures w14:val="none"/>
        </w:rPr>
        <w:t>This document advocates for the standardization of a pseudo-random procedure for replica placement to enable such implicit inference. At the same time, it recognizes the value of preserving future flexibility: the option to introduce explicit replica pointers in subsequent releases should remain open, particularly for scenarios that may benefit from more direct signal</w:t>
      </w:r>
      <w:r>
        <w:rPr>
          <w:rFonts w:ascii="Times New Roman" w:eastAsia="Malgun Gothic" w:hAnsi="Times New Roman" w:cs="Times New Roman"/>
          <w:kern w:val="0"/>
          <w:lang w:val="en-GB"/>
          <w14:ligatures w14:val="none"/>
        </w:rPr>
        <w:t>l</w:t>
      </w:r>
      <w:r w:rsidRPr="008E7883">
        <w:rPr>
          <w:rFonts w:ascii="Times New Roman" w:eastAsia="Malgun Gothic" w:hAnsi="Times New Roman" w:cs="Times New Roman"/>
          <w:kern w:val="0"/>
          <w:lang w:val="en-GB"/>
          <w14:ligatures w14:val="none"/>
        </w:rPr>
        <w:t>ing.</w:t>
      </w:r>
    </w:p>
    <w:p w14:paraId="20CAC0BF" w14:textId="77777777" w:rsidR="000D6D90" w:rsidRPr="000D6D90" w:rsidRDefault="000D6D90" w:rsidP="000D6D90">
      <w:pPr>
        <w:pStyle w:val="Proposal"/>
        <w:numPr>
          <w:ilvl w:val="0"/>
          <w:numId w:val="0"/>
        </w:numPr>
        <w:rPr>
          <w:sz w:val="22"/>
          <w:szCs w:val="22"/>
        </w:rPr>
      </w:pPr>
      <w:r w:rsidRPr="000D6D90">
        <w:rPr>
          <w:sz w:val="22"/>
          <w:szCs w:val="22"/>
        </w:rPr>
        <w:lastRenderedPageBreak/>
        <w:t>Proposal 1: RAN2 to specify a standardized pseudo-random procedure for CB-Msg3 DSA replica placement, enabling the use of implicit replica pointers such that the gNB can infer all or part of the replica positions from a successfully decoded transmission.</w:t>
      </w:r>
    </w:p>
    <w:p w14:paraId="53399D63" w14:textId="1D512333"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References</w:t>
      </w:r>
    </w:p>
    <w:p w14:paraId="6457B521" w14:textId="0A95D980" w:rsidR="00650D03" w:rsidRDefault="000D6D90" w:rsidP="000D6D90">
      <w:pPr>
        <w:keepNext/>
        <w:keepLines/>
        <w:widowControl w:val="0"/>
        <w:tabs>
          <w:tab w:val="left" w:pos="1418"/>
          <w:tab w:val="right" w:leader="dot" w:pos="9639"/>
        </w:tabs>
        <w:spacing w:before="120" w:after="0" w:line="240" w:lineRule="auto"/>
        <w:ind w:right="425"/>
      </w:pPr>
      <w:r w:rsidRPr="000D6D90">
        <w:rPr>
          <w:rFonts w:ascii="Times New Roman" w:eastAsia="Malgun Gothic" w:hAnsi="Times New Roman" w:cs="Times New Roman"/>
          <w:noProof/>
          <w:kern w:val="0"/>
          <w:szCs w:val="20"/>
          <w:lang w:val="en-GB" w:eastAsia="x-none"/>
          <w14:ligatures w14:val="none"/>
        </w:rPr>
        <w:t>[1] R2-2501265, "Implicit pointer for locating CB-Msg3 DSA replicas", DLR, ESA, Toyota ITC, Inmarsat, Viasat, Thales, Aalyria Technologies, Echostar, Eutelsat Group, Sateliot, Novamint, 3GPP TSG-RAN WG2 Meeting #129, Athens, Feb. 2025.</w:t>
      </w:r>
    </w:p>
    <w:sectPr w:rsidR="00650D03"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34D9E" w14:textId="77777777" w:rsidR="009C0ED5" w:rsidRDefault="009C0ED5">
      <w:pPr>
        <w:spacing w:after="0" w:line="240" w:lineRule="auto"/>
      </w:pPr>
      <w:r>
        <w:separator/>
      </w:r>
    </w:p>
  </w:endnote>
  <w:endnote w:type="continuationSeparator" w:id="0">
    <w:p w14:paraId="3F901BC4" w14:textId="77777777" w:rsidR="009C0ED5" w:rsidRDefault="009C0ED5">
      <w:pPr>
        <w:spacing w:after="0" w:line="240" w:lineRule="auto"/>
      </w:pPr>
      <w:r>
        <w:continuationSeparator/>
      </w:r>
    </w:p>
  </w:endnote>
  <w:endnote w:type="continuationNotice" w:id="1">
    <w:p w14:paraId="2D880FD6" w14:textId="77777777" w:rsidR="009C0ED5" w:rsidRDefault="009C0E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AED9" w14:textId="77777777" w:rsidR="00606F0D" w:rsidRDefault="00606F0D">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DB162" w14:textId="77777777" w:rsidR="009C0ED5" w:rsidRDefault="009C0ED5">
      <w:pPr>
        <w:spacing w:after="0" w:line="240" w:lineRule="auto"/>
      </w:pPr>
      <w:r>
        <w:separator/>
      </w:r>
    </w:p>
  </w:footnote>
  <w:footnote w:type="continuationSeparator" w:id="0">
    <w:p w14:paraId="02F69CBB" w14:textId="77777777" w:rsidR="009C0ED5" w:rsidRDefault="009C0ED5">
      <w:pPr>
        <w:spacing w:after="0" w:line="240" w:lineRule="auto"/>
      </w:pPr>
      <w:r>
        <w:continuationSeparator/>
      </w:r>
    </w:p>
  </w:footnote>
  <w:footnote w:type="continuationNotice" w:id="1">
    <w:p w14:paraId="4CA604C4" w14:textId="77777777" w:rsidR="009C0ED5" w:rsidRDefault="009C0E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21DEB"/>
    <w:multiLevelType w:val="multilevel"/>
    <w:tmpl w:val="9A16CE44"/>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580" w:hanging="360"/>
      </w:pPr>
      <w:rPr>
        <w:rFonts w:hint="default"/>
      </w:rPr>
    </w:lvl>
    <w:lvl w:ilvl="2">
      <w:start w:val="1"/>
      <w:numFmt w:val="decimal"/>
      <w:isLgl/>
      <w:lvlText w:val="%1.%2.%3"/>
      <w:lvlJc w:val="left"/>
      <w:pPr>
        <w:ind w:left="1160" w:hanging="720"/>
      </w:pPr>
      <w:rPr>
        <w:rFonts w:hint="default"/>
      </w:rPr>
    </w:lvl>
    <w:lvl w:ilvl="3">
      <w:start w:val="1"/>
      <w:numFmt w:val="decimal"/>
      <w:isLgl/>
      <w:lvlText w:val="%1.%2.%3.%4"/>
      <w:lvlJc w:val="left"/>
      <w:pPr>
        <w:ind w:left="1380" w:hanging="720"/>
      </w:pPr>
      <w:rPr>
        <w:rFonts w:hint="default"/>
      </w:rPr>
    </w:lvl>
    <w:lvl w:ilvl="4">
      <w:start w:val="1"/>
      <w:numFmt w:val="decimal"/>
      <w:isLgl/>
      <w:lvlText w:val="%1.%2.%3.%4.%5"/>
      <w:lvlJc w:val="left"/>
      <w:pPr>
        <w:ind w:left="1960" w:hanging="1080"/>
      </w:pPr>
      <w:rPr>
        <w:rFonts w:hint="default"/>
      </w:rPr>
    </w:lvl>
    <w:lvl w:ilvl="5">
      <w:start w:val="1"/>
      <w:numFmt w:val="decimal"/>
      <w:isLgl/>
      <w:lvlText w:val="%1.%2.%3.%4.%5.%6"/>
      <w:lvlJc w:val="left"/>
      <w:pPr>
        <w:ind w:left="2180" w:hanging="1080"/>
      </w:pPr>
      <w:rPr>
        <w:rFonts w:hint="default"/>
      </w:rPr>
    </w:lvl>
    <w:lvl w:ilvl="6">
      <w:start w:val="1"/>
      <w:numFmt w:val="decimal"/>
      <w:isLgl/>
      <w:lvlText w:val="%1.%2.%3.%4.%5.%6.%7"/>
      <w:lvlJc w:val="left"/>
      <w:pPr>
        <w:ind w:left="2760" w:hanging="1440"/>
      </w:pPr>
      <w:rPr>
        <w:rFonts w:hint="default"/>
      </w:rPr>
    </w:lvl>
    <w:lvl w:ilvl="7">
      <w:start w:val="1"/>
      <w:numFmt w:val="decimal"/>
      <w:isLgl/>
      <w:lvlText w:val="%1.%2.%3.%4.%5.%6.%7.%8"/>
      <w:lvlJc w:val="left"/>
      <w:pPr>
        <w:ind w:left="2980" w:hanging="1440"/>
      </w:pPr>
      <w:rPr>
        <w:rFonts w:hint="default"/>
      </w:rPr>
    </w:lvl>
    <w:lvl w:ilvl="8">
      <w:start w:val="1"/>
      <w:numFmt w:val="decimal"/>
      <w:isLgl/>
      <w:lvlText w:val="%1.%2.%3.%4.%5.%6.%7.%8.%9"/>
      <w:lvlJc w:val="left"/>
      <w:pPr>
        <w:ind w:left="3200" w:hanging="1440"/>
      </w:pPr>
      <w:rPr>
        <w:rFonts w:hint="default"/>
      </w:rPr>
    </w:lvl>
  </w:abstractNum>
  <w:abstractNum w:abstractNumId="8"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0"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4B2955"/>
    <w:multiLevelType w:val="hybridMultilevel"/>
    <w:tmpl w:val="AA10DBD2"/>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1"/>
  </w:num>
  <w:num w:numId="3">
    <w:abstractNumId w:val="6"/>
  </w:num>
  <w:num w:numId="4">
    <w:abstractNumId w:val="15"/>
  </w:num>
  <w:num w:numId="5">
    <w:abstractNumId w:val="13"/>
  </w:num>
  <w:num w:numId="6">
    <w:abstractNumId w:val="3"/>
  </w:num>
  <w:num w:numId="7">
    <w:abstractNumId w:val="2"/>
  </w:num>
  <w:num w:numId="8">
    <w:abstractNumId w:val="13"/>
    <w:lvlOverride w:ilvl="0">
      <w:startOverride w:val="1"/>
    </w:lvlOverride>
  </w:num>
  <w:num w:numId="9">
    <w:abstractNumId w:val="14"/>
  </w:num>
  <w:num w:numId="10">
    <w:abstractNumId w:val="13"/>
    <w:lvlOverride w:ilvl="0">
      <w:startOverride w:val="1"/>
    </w:lvlOverride>
  </w:num>
  <w:num w:numId="11">
    <w:abstractNumId w:val="0"/>
  </w:num>
  <w:num w:numId="12">
    <w:abstractNumId w:val="13"/>
    <w:lvlOverride w:ilvl="0">
      <w:startOverride w:val="1"/>
    </w:lvlOverride>
  </w:num>
  <w:num w:numId="13">
    <w:abstractNumId w:val="13"/>
    <w:lvlOverride w:ilvl="0">
      <w:startOverride w:val="1"/>
    </w:lvlOverride>
  </w:num>
  <w:num w:numId="14">
    <w:abstractNumId w:val="13"/>
    <w:lvlOverride w:ilvl="0">
      <w:startOverride w:val="1"/>
    </w:lvlOverride>
  </w:num>
  <w:num w:numId="15">
    <w:abstractNumId w:val="13"/>
  </w:num>
  <w:num w:numId="16">
    <w:abstractNumId w:val="13"/>
  </w:num>
  <w:num w:numId="17">
    <w:abstractNumId w:val="9"/>
  </w:num>
  <w:num w:numId="18">
    <w:abstractNumId w:val="8"/>
  </w:num>
  <w:num w:numId="19">
    <w:abstractNumId w:val="10"/>
  </w:num>
  <w:num w:numId="20">
    <w:abstractNumId w:val="12"/>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13"/>
    <w:lvlOverride w:ilvl="0">
      <w:startOverride w:val="1"/>
    </w:lvlOverride>
  </w:num>
  <w:num w:numId="25">
    <w:abstractNumId w:val="4"/>
  </w:num>
  <w:num w:numId="26">
    <w:abstractNumId w:val="5"/>
  </w:num>
  <w:num w:numId="27">
    <w:abstractNumId w:val="13"/>
    <w:lvlOverride w:ilvl="0">
      <w:startOverride w:val="1"/>
    </w:lvlOverride>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2D6B"/>
    <w:rsid w:val="00003B22"/>
    <w:rsid w:val="00005151"/>
    <w:rsid w:val="000141DB"/>
    <w:rsid w:val="000146C8"/>
    <w:rsid w:val="00014721"/>
    <w:rsid w:val="00014F99"/>
    <w:rsid w:val="000152F3"/>
    <w:rsid w:val="000154D8"/>
    <w:rsid w:val="00015CCB"/>
    <w:rsid w:val="00016150"/>
    <w:rsid w:val="00016545"/>
    <w:rsid w:val="000224BB"/>
    <w:rsid w:val="0002298F"/>
    <w:rsid w:val="00025A38"/>
    <w:rsid w:val="0002605E"/>
    <w:rsid w:val="00026D05"/>
    <w:rsid w:val="00027014"/>
    <w:rsid w:val="000276D3"/>
    <w:rsid w:val="00032BEB"/>
    <w:rsid w:val="00033043"/>
    <w:rsid w:val="00035F68"/>
    <w:rsid w:val="00036651"/>
    <w:rsid w:val="00040EC7"/>
    <w:rsid w:val="000414F2"/>
    <w:rsid w:val="00044BF5"/>
    <w:rsid w:val="00045EAF"/>
    <w:rsid w:val="000516A1"/>
    <w:rsid w:val="00052A90"/>
    <w:rsid w:val="0005316D"/>
    <w:rsid w:val="000539FE"/>
    <w:rsid w:val="0005475D"/>
    <w:rsid w:val="00057DB2"/>
    <w:rsid w:val="000608C2"/>
    <w:rsid w:val="000620C4"/>
    <w:rsid w:val="0006564A"/>
    <w:rsid w:val="00066F5A"/>
    <w:rsid w:val="00067EED"/>
    <w:rsid w:val="00073823"/>
    <w:rsid w:val="00074F70"/>
    <w:rsid w:val="00076B76"/>
    <w:rsid w:val="00077233"/>
    <w:rsid w:val="00077316"/>
    <w:rsid w:val="00080363"/>
    <w:rsid w:val="0008101A"/>
    <w:rsid w:val="0008376F"/>
    <w:rsid w:val="00085828"/>
    <w:rsid w:val="0008642A"/>
    <w:rsid w:val="00091A9A"/>
    <w:rsid w:val="00094237"/>
    <w:rsid w:val="000942B0"/>
    <w:rsid w:val="00094FCE"/>
    <w:rsid w:val="00095F38"/>
    <w:rsid w:val="000967A9"/>
    <w:rsid w:val="000970F4"/>
    <w:rsid w:val="000A1420"/>
    <w:rsid w:val="000A2130"/>
    <w:rsid w:val="000A2469"/>
    <w:rsid w:val="000A31C2"/>
    <w:rsid w:val="000A33FE"/>
    <w:rsid w:val="000A35A1"/>
    <w:rsid w:val="000A3A50"/>
    <w:rsid w:val="000A775C"/>
    <w:rsid w:val="000A7EA0"/>
    <w:rsid w:val="000B1622"/>
    <w:rsid w:val="000B2701"/>
    <w:rsid w:val="000B2A23"/>
    <w:rsid w:val="000B4D4E"/>
    <w:rsid w:val="000B54F4"/>
    <w:rsid w:val="000B6433"/>
    <w:rsid w:val="000B7417"/>
    <w:rsid w:val="000C2290"/>
    <w:rsid w:val="000C22F9"/>
    <w:rsid w:val="000C3C94"/>
    <w:rsid w:val="000C4147"/>
    <w:rsid w:val="000C4EE8"/>
    <w:rsid w:val="000C50E8"/>
    <w:rsid w:val="000C5BF7"/>
    <w:rsid w:val="000C5C24"/>
    <w:rsid w:val="000C6AC3"/>
    <w:rsid w:val="000C6FF7"/>
    <w:rsid w:val="000C722D"/>
    <w:rsid w:val="000D04F0"/>
    <w:rsid w:val="000D31C6"/>
    <w:rsid w:val="000D3262"/>
    <w:rsid w:val="000D5C54"/>
    <w:rsid w:val="000D6D90"/>
    <w:rsid w:val="000D7F8B"/>
    <w:rsid w:val="000E1F7E"/>
    <w:rsid w:val="000E3BB9"/>
    <w:rsid w:val="000E62C2"/>
    <w:rsid w:val="000F1884"/>
    <w:rsid w:val="000F3770"/>
    <w:rsid w:val="000F3821"/>
    <w:rsid w:val="000F4573"/>
    <w:rsid w:val="000F57AB"/>
    <w:rsid w:val="000F5BAD"/>
    <w:rsid w:val="00100384"/>
    <w:rsid w:val="00101441"/>
    <w:rsid w:val="001023D3"/>
    <w:rsid w:val="00103CF2"/>
    <w:rsid w:val="00104237"/>
    <w:rsid w:val="00106192"/>
    <w:rsid w:val="00106B08"/>
    <w:rsid w:val="00106EF9"/>
    <w:rsid w:val="00107847"/>
    <w:rsid w:val="00110E37"/>
    <w:rsid w:val="001136EC"/>
    <w:rsid w:val="00116303"/>
    <w:rsid w:val="00116628"/>
    <w:rsid w:val="001205A1"/>
    <w:rsid w:val="00120F1D"/>
    <w:rsid w:val="00122307"/>
    <w:rsid w:val="00123BCD"/>
    <w:rsid w:val="00124FD6"/>
    <w:rsid w:val="00125EF5"/>
    <w:rsid w:val="00126DE4"/>
    <w:rsid w:val="00130FE0"/>
    <w:rsid w:val="00133DC6"/>
    <w:rsid w:val="0013764A"/>
    <w:rsid w:val="00140452"/>
    <w:rsid w:val="001411EB"/>
    <w:rsid w:val="0014192E"/>
    <w:rsid w:val="00141A49"/>
    <w:rsid w:val="00141EFC"/>
    <w:rsid w:val="001424F3"/>
    <w:rsid w:val="00144A35"/>
    <w:rsid w:val="001510E9"/>
    <w:rsid w:val="0015364D"/>
    <w:rsid w:val="00153F46"/>
    <w:rsid w:val="00156703"/>
    <w:rsid w:val="00157829"/>
    <w:rsid w:val="00157C1E"/>
    <w:rsid w:val="0016017A"/>
    <w:rsid w:val="00160458"/>
    <w:rsid w:val="001610FD"/>
    <w:rsid w:val="00162925"/>
    <w:rsid w:val="00165512"/>
    <w:rsid w:val="00165556"/>
    <w:rsid w:val="00165DB6"/>
    <w:rsid w:val="00165E03"/>
    <w:rsid w:val="00166E4F"/>
    <w:rsid w:val="00167482"/>
    <w:rsid w:val="00167D28"/>
    <w:rsid w:val="0017227C"/>
    <w:rsid w:val="001738E7"/>
    <w:rsid w:val="00176A38"/>
    <w:rsid w:val="001770D3"/>
    <w:rsid w:val="00177885"/>
    <w:rsid w:val="0018154D"/>
    <w:rsid w:val="001815C7"/>
    <w:rsid w:val="00181957"/>
    <w:rsid w:val="00181E4B"/>
    <w:rsid w:val="00181E73"/>
    <w:rsid w:val="001824A3"/>
    <w:rsid w:val="00182B78"/>
    <w:rsid w:val="00185588"/>
    <w:rsid w:val="00187017"/>
    <w:rsid w:val="00187502"/>
    <w:rsid w:val="001876B4"/>
    <w:rsid w:val="00190330"/>
    <w:rsid w:val="00193189"/>
    <w:rsid w:val="0019534E"/>
    <w:rsid w:val="00196AC2"/>
    <w:rsid w:val="00197E64"/>
    <w:rsid w:val="001A2A1E"/>
    <w:rsid w:val="001A3D76"/>
    <w:rsid w:val="001A4549"/>
    <w:rsid w:val="001A486F"/>
    <w:rsid w:val="001A4F79"/>
    <w:rsid w:val="001A5451"/>
    <w:rsid w:val="001A7946"/>
    <w:rsid w:val="001A7AC8"/>
    <w:rsid w:val="001B1627"/>
    <w:rsid w:val="001B3650"/>
    <w:rsid w:val="001B4791"/>
    <w:rsid w:val="001B5A21"/>
    <w:rsid w:val="001B6D57"/>
    <w:rsid w:val="001B742B"/>
    <w:rsid w:val="001C0B83"/>
    <w:rsid w:val="001C1D0A"/>
    <w:rsid w:val="001C30B7"/>
    <w:rsid w:val="001C55B1"/>
    <w:rsid w:val="001C6CA4"/>
    <w:rsid w:val="001C741C"/>
    <w:rsid w:val="001D0884"/>
    <w:rsid w:val="001D3996"/>
    <w:rsid w:val="001D39F2"/>
    <w:rsid w:val="001D42D1"/>
    <w:rsid w:val="001E04B6"/>
    <w:rsid w:val="001E2051"/>
    <w:rsid w:val="001E5AF0"/>
    <w:rsid w:val="001E5CB3"/>
    <w:rsid w:val="001E5D7C"/>
    <w:rsid w:val="001F15B2"/>
    <w:rsid w:val="001F15F4"/>
    <w:rsid w:val="001F3FFF"/>
    <w:rsid w:val="001F4F12"/>
    <w:rsid w:val="001F6ADA"/>
    <w:rsid w:val="00201C54"/>
    <w:rsid w:val="002061F9"/>
    <w:rsid w:val="00206AEF"/>
    <w:rsid w:val="00207261"/>
    <w:rsid w:val="00212339"/>
    <w:rsid w:val="00212890"/>
    <w:rsid w:val="00214B8C"/>
    <w:rsid w:val="0021556A"/>
    <w:rsid w:val="002159F3"/>
    <w:rsid w:val="002179DE"/>
    <w:rsid w:val="002201E2"/>
    <w:rsid w:val="00220F89"/>
    <w:rsid w:val="00222DEE"/>
    <w:rsid w:val="002252E9"/>
    <w:rsid w:val="00226DB9"/>
    <w:rsid w:val="002277A8"/>
    <w:rsid w:val="002277F4"/>
    <w:rsid w:val="002279C7"/>
    <w:rsid w:val="002324CF"/>
    <w:rsid w:val="00233AF5"/>
    <w:rsid w:val="0023521D"/>
    <w:rsid w:val="00235D22"/>
    <w:rsid w:val="00237B07"/>
    <w:rsid w:val="0024313B"/>
    <w:rsid w:val="0024399A"/>
    <w:rsid w:val="00243BA2"/>
    <w:rsid w:val="002440A0"/>
    <w:rsid w:val="00245597"/>
    <w:rsid w:val="00246310"/>
    <w:rsid w:val="00250091"/>
    <w:rsid w:val="00250AB9"/>
    <w:rsid w:val="00252BAF"/>
    <w:rsid w:val="002540C1"/>
    <w:rsid w:val="00254B77"/>
    <w:rsid w:val="0025785E"/>
    <w:rsid w:val="0026155A"/>
    <w:rsid w:val="00261AD7"/>
    <w:rsid w:val="00263EBF"/>
    <w:rsid w:val="00264374"/>
    <w:rsid w:val="0027037A"/>
    <w:rsid w:val="00270647"/>
    <w:rsid w:val="002723F6"/>
    <w:rsid w:val="0027247B"/>
    <w:rsid w:val="00275604"/>
    <w:rsid w:val="002762EB"/>
    <w:rsid w:val="0027753D"/>
    <w:rsid w:val="002803A2"/>
    <w:rsid w:val="00280BDD"/>
    <w:rsid w:val="002819BA"/>
    <w:rsid w:val="00281B22"/>
    <w:rsid w:val="00282F00"/>
    <w:rsid w:val="00283399"/>
    <w:rsid w:val="002841FA"/>
    <w:rsid w:val="00284388"/>
    <w:rsid w:val="0028454C"/>
    <w:rsid w:val="00286CEF"/>
    <w:rsid w:val="00286DCC"/>
    <w:rsid w:val="00286DFE"/>
    <w:rsid w:val="00290E8F"/>
    <w:rsid w:val="00291387"/>
    <w:rsid w:val="002928DE"/>
    <w:rsid w:val="00292B70"/>
    <w:rsid w:val="00293680"/>
    <w:rsid w:val="00293AA6"/>
    <w:rsid w:val="00294592"/>
    <w:rsid w:val="0029628B"/>
    <w:rsid w:val="00296B92"/>
    <w:rsid w:val="00296C00"/>
    <w:rsid w:val="00296DEE"/>
    <w:rsid w:val="00297D01"/>
    <w:rsid w:val="002A0C96"/>
    <w:rsid w:val="002A2288"/>
    <w:rsid w:val="002A2BAE"/>
    <w:rsid w:val="002A406B"/>
    <w:rsid w:val="002A62D4"/>
    <w:rsid w:val="002A792C"/>
    <w:rsid w:val="002B2476"/>
    <w:rsid w:val="002B2D9C"/>
    <w:rsid w:val="002B4D43"/>
    <w:rsid w:val="002B5F39"/>
    <w:rsid w:val="002B69A2"/>
    <w:rsid w:val="002C0921"/>
    <w:rsid w:val="002C1E7A"/>
    <w:rsid w:val="002C3020"/>
    <w:rsid w:val="002C39B4"/>
    <w:rsid w:val="002C3C3D"/>
    <w:rsid w:val="002C3CC6"/>
    <w:rsid w:val="002C3D23"/>
    <w:rsid w:val="002C49FE"/>
    <w:rsid w:val="002C7084"/>
    <w:rsid w:val="002C788A"/>
    <w:rsid w:val="002C7E53"/>
    <w:rsid w:val="002D08C6"/>
    <w:rsid w:val="002D0B69"/>
    <w:rsid w:val="002D207C"/>
    <w:rsid w:val="002D2C13"/>
    <w:rsid w:val="002D389E"/>
    <w:rsid w:val="002D418B"/>
    <w:rsid w:val="002D5CA3"/>
    <w:rsid w:val="002D6212"/>
    <w:rsid w:val="002D708A"/>
    <w:rsid w:val="002D71DE"/>
    <w:rsid w:val="002D7B57"/>
    <w:rsid w:val="002E31CB"/>
    <w:rsid w:val="002E4D0C"/>
    <w:rsid w:val="002E5D61"/>
    <w:rsid w:val="002E7999"/>
    <w:rsid w:val="002F00BE"/>
    <w:rsid w:val="002F0E2A"/>
    <w:rsid w:val="002F3D10"/>
    <w:rsid w:val="00300C70"/>
    <w:rsid w:val="003014BC"/>
    <w:rsid w:val="00301577"/>
    <w:rsid w:val="00302F2F"/>
    <w:rsid w:val="00302FF7"/>
    <w:rsid w:val="00304CF1"/>
    <w:rsid w:val="00304F0F"/>
    <w:rsid w:val="003071C9"/>
    <w:rsid w:val="00310BF3"/>
    <w:rsid w:val="00313848"/>
    <w:rsid w:val="00313AD6"/>
    <w:rsid w:val="00314457"/>
    <w:rsid w:val="00314A83"/>
    <w:rsid w:val="003168EF"/>
    <w:rsid w:val="00317559"/>
    <w:rsid w:val="003217D5"/>
    <w:rsid w:val="00323575"/>
    <w:rsid w:val="00325498"/>
    <w:rsid w:val="00325553"/>
    <w:rsid w:val="00327A4C"/>
    <w:rsid w:val="00330AAE"/>
    <w:rsid w:val="0033234F"/>
    <w:rsid w:val="003326E6"/>
    <w:rsid w:val="003348F4"/>
    <w:rsid w:val="00335A1C"/>
    <w:rsid w:val="00337A67"/>
    <w:rsid w:val="00344D6E"/>
    <w:rsid w:val="00345325"/>
    <w:rsid w:val="0034535C"/>
    <w:rsid w:val="0034588A"/>
    <w:rsid w:val="00346705"/>
    <w:rsid w:val="00346D2A"/>
    <w:rsid w:val="0034785F"/>
    <w:rsid w:val="003501C3"/>
    <w:rsid w:val="00350BDC"/>
    <w:rsid w:val="00350CDF"/>
    <w:rsid w:val="003559D9"/>
    <w:rsid w:val="00355E70"/>
    <w:rsid w:val="00356EC2"/>
    <w:rsid w:val="00360648"/>
    <w:rsid w:val="00360AF6"/>
    <w:rsid w:val="00361E54"/>
    <w:rsid w:val="00362C9D"/>
    <w:rsid w:val="003632FD"/>
    <w:rsid w:val="00365B20"/>
    <w:rsid w:val="00365C40"/>
    <w:rsid w:val="003660F8"/>
    <w:rsid w:val="00366DB2"/>
    <w:rsid w:val="00372046"/>
    <w:rsid w:val="00374685"/>
    <w:rsid w:val="00375469"/>
    <w:rsid w:val="003757F2"/>
    <w:rsid w:val="003759F5"/>
    <w:rsid w:val="00376751"/>
    <w:rsid w:val="00380247"/>
    <w:rsid w:val="00380449"/>
    <w:rsid w:val="00380554"/>
    <w:rsid w:val="0038071E"/>
    <w:rsid w:val="003812BF"/>
    <w:rsid w:val="0038321E"/>
    <w:rsid w:val="00383794"/>
    <w:rsid w:val="00384123"/>
    <w:rsid w:val="00386F30"/>
    <w:rsid w:val="00390F44"/>
    <w:rsid w:val="00391BD5"/>
    <w:rsid w:val="00396250"/>
    <w:rsid w:val="003A054D"/>
    <w:rsid w:val="003A0B29"/>
    <w:rsid w:val="003A2EDF"/>
    <w:rsid w:val="003A3C24"/>
    <w:rsid w:val="003A4C77"/>
    <w:rsid w:val="003A4FDC"/>
    <w:rsid w:val="003A6923"/>
    <w:rsid w:val="003B3451"/>
    <w:rsid w:val="003B7277"/>
    <w:rsid w:val="003C02FD"/>
    <w:rsid w:val="003C0B6D"/>
    <w:rsid w:val="003C0E20"/>
    <w:rsid w:val="003C4384"/>
    <w:rsid w:val="003C65EF"/>
    <w:rsid w:val="003D202C"/>
    <w:rsid w:val="003D2FB2"/>
    <w:rsid w:val="003D5946"/>
    <w:rsid w:val="003E01DF"/>
    <w:rsid w:val="003E0D5D"/>
    <w:rsid w:val="003E12FB"/>
    <w:rsid w:val="003E1E37"/>
    <w:rsid w:val="003E2DB1"/>
    <w:rsid w:val="003E2E2D"/>
    <w:rsid w:val="003E3D8E"/>
    <w:rsid w:val="003E4FB8"/>
    <w:rsid w:val="003E7678"/>
    <w:rsid w:val="003F201D"/>
    <w:rsid w:val="003F2C9E"/>
    <w:rsid w:val="003F3D7D"/>
    <w:rsid w:val="003F42D7"/>
    <w:rsid w:val="003F7914"/>
    <w:rsid w:val="003F791D"/>
    <w:rsid w:val="003F79F7"/>
    <w:rsid w:val="00402F51"/>
    <w:rsid w:val="0040665F"/>
    <w:rsid w:val="00406853"/>
    <w:rsid w:val="00406FDC"/>
    <w:rsid w:val="00411D72"/>
    <w:rsid w:val="004138AB"/>
    <w:rsid w:val="0041553E"/>
    <w:rsid w:val="00421926"/>
    <w:rsid w:val="00421D9E"/>
    <w:rsid w:val="00422C3D"/>
    <w:rsid w:val="00423872"/>
    <w:rsid w:val="00423D29"/>
    <w:rsid w:val="00425A04"/>
    <w:rsid w:val="00425D03"/>
    <w:rsid w:val="004275F1"/>
    <w:rsid w:val="00427A3B"/>
    <w:rsid w:val="004434DC"/>
    <w:rsid w:val="00443591"/>
    <w:rsid w:val="00443B19"/>
    <w:rsid w:val="00443BCF"/>
    <w:rsid w:val="00443EA8"/>
    <w:rsid w:val="0044543D"/>
    <w:rsid w:val="004457DE"/>
    <w:rsid w:val="00445A94"/>
    <w:rsid w:val="00446326"/>
    <w:rsid w:val="00446788"/>
    <w:rsid w:val="00446D4D"/>
    <w:rsid w:val="0045090F"/>
    <w:rsid w:val="00454CF3"/>
    <w:rsid w:val="0045748E"/>
    <w:rsid w:val="00457FA1"/>
    <w:rsid w:val="00460971"/>
    <w:rsid w:val="00460A09"/>
    <w:rsid w:val="004621E8"/>
    <w:rsid w:val="00462D82"/>
    <w:rsid w:val="0046455C"/>
    <w:rsid w:val="004658D3"/>
    <w:rsid w:val="0046613C"/>
    <w:rsid w:val="00466472"/>
    <w:rsid w:val="0046739E"/>
    <w:rsid w:val="0047051C"/>
    <w:rsid w:val="00471F8F"/>
    <w:rsid w:val="004733C0"/>
    <w:rsid w:val="0047428E"/>
    <w:rsid w:val="00474CFC"/>
    <w:rsid w:val="00477612"/>
    <w:rsid w:val="0047763F"/>
    <w:rsid w:val="004778F4"/>
    <w:rsid w:val="0048029B"/>
    <w:rsid w:val="004824D3"/>
    <w:rsid w:val="00482EB1"/>
    <w:rsid w:val="00484048"/>
    <w:rsid w:val="00485795"/>
    <w:rsid w:val="00487A88"/>
    <w:rsid w:val="00490D3B"/>
    <w:rsid w:val="00491522"/>
    <w:rsid w:val="0049179D"/>
    <w:rsid w:val="00492906"/>
    <w:rsid w:val="004964B9"/>
    <w:rsid w:val="00496634"/>
    <w:rsid w:val="00497A6D"/>
    <w:rsid w:val="004A0ABB"/>
    <w:rsid w:val="004A29B4"/>
    <w:rsid w:val="004A64DA"/>
    <w:rsid w:val="004A6BE4"/>
    <w:rsid w:val="004B47FC"/>
    <w:rsid w:val="004B6701"/>
    <w:rsid w:val="004B77CC"/>
    <w:rsid w:val="004C242D"/>
    <w:rsid w:val="004C2749"/>
    <w:rsid w:val="004C4702"/>
    <w:rsid w:val="004C6EF6"/>
    <w:rsid w:val="004D2640"/>
    <w:rsid w:val="004E06DB"/>
    <w:rsid w:val="004E1B83"/>
    <w:rsid w:val="004E64EE"/>
    <w:rsid w:val="004E7639"/>
    <w:rsid w:val="004F05DE"/>
    <w:rsid w:val="004F3A16"/>
    <w:rsid w:val="00500D85"/>
    <w:rsid w:val="00501589"/>
    <w:rsid w:val="00501E15"/>
    <w:rsid w:val="00504A0E"/>
    <w:rsid w:val="00504E8A"/>
    <w:rsid w:val="00505A97"/>
    <w:rsid w:val="00510057"/>
    <w:rsid w:val="005128DB"/>
    <w:rsid w:val="0051579C"/>
    <w:rsid w:val="005177AD"/>
    <w:rsid w:val="00520482"/>
    <w:rsid w:val="00520540"/>
    <w:rsid w:val="00520C2D"/>
    <w:rsid w:val="00522520"/>
    <w:rsid w:val="00523C31"/>
    <w:rsid w:val="00524129"/>
    <w:rsid w:val="0052651E"/>
    <w:rsid w:val="00527441"/>
    <w:rsid w:val="00527E38"/>
    <w:rsid w:val="00531303"/>
    <w:rsid w:val="00531877"/>
    <w:rsid w:val="005338C3"/>
    <w:rsid w:val="00534422"/>
    <w:rsid w:val="00534445"/>
    <w:rsid w:val="0053521F"/>
    <w:rsid w:val="0053583A"/>
    <w:rsid w:val="00536F61"/>
    <w:rsid w:val="0053734F"/>
    <w:rsid w:val="005376EC"/>
    <w:rsid w:val="0053773D"/>
    <w:rsid w:val="0054288B"/>
    <w:rsid w:val="00543C5D"/>
    <w:rsid w:val="0054447B"/>
    <w:rsid w:val="005457E3"/>
    <w:rsid w:val="00546137"/>
    <w:rsid w:val="005462AF"/>
    <w:rsid w:val="0055008A"/>
    <w:rsid w:val="00550896"/>
    <w:rsid w:val="005508D8"/>
    <w:rsid w:val="00550FC8"/>
    <w:rsid w:val="00553F82"/>
    <w:rsid w:val="00557572"/>
    <w:rsid w:val="0056046F"/>
    <w:rsid w:val="005614C7"/>
    <w:rsid w:val="005621E5"/>
    <w:rsid w:val="0056254E"/>
    <w:rsid w:val="00562DCC"/>
    <w:rsid w:val="005630AD"/>
    <w:rsid w:val="005634F6"/>
    <w:rsid w:val="0056380A"/>
    <w:rsid w:val="005675EC"/>
    <w:rsid w:val="00570364"/>
    <w:rsid w:val="00570AE7"/>
    <w:rsid w:val="0057190D"/>
    <w:rsid w:val="00574ED4"/>
    <w:rsid w:val="005759C7"/>
    <w:rsid w:val="00581977"/>
    <w:rsid w:val="0058319E"/>
    <w:rsid w:val="00583A1F"/>
    <w:rsid w:val="00584B30"/>
    <w:rsid w:val="005851CA"/>
    <w:rsid w:val="0058592F"/>
    <w:rsid w:val="0058688D"/>
    <w:rsid w:val="005875CB"/>
    <w:rsid w:val="00593655"/>
    <w:rsid w:val="00594C38"/>
    <w:rsid w:val="005970AD"/>
    <w:rsid w:val="00597ED4"/>
    <w:rsid w:val="005A543E"/>
    <w:rsid w:val="005A65E8"/>
    <w:rsid w:val="005B126F"/>
    <w:rsid w:val="005B4809"/>
    <w:rsid w:val="005B4990"/>
    <w:rsid w:val="005B54A4"/>
    <w:rsid w:val="005B555C"/>
    <w:rsid w:val="005B5EF9"/>
    <w:rsid w:val="005B7128"/>
    <w:rsid w:val="005B7691"/>
    <w:rsid w:val="005C0A20"/>
    <w:rsid w:val="005C0E69"/>
    <w:rsid w:val="005C2DE1"/>
    <w:rsid w:val="005C34BE"/>
    <w:rsid w:val="005C4501"/>
    <w:rsid w:val="005C4ACE"/>
    <w:rsid w:val="005C54AF"/>
    <w:rsid w:val="005D03F9"/>
    <w:rsid w:val="005D1D6A"/>
    <w:rsid w:val="005D1E08"/>
    <w:rsid w:val="005D352C"/>
    <w:rsid w:val="005D3969"/>
    <w:rsid w:val="005D500F"/>
    <w:rsid w:val="005D688F"/>
    <w:rsid w:val="005D6DD9"/>
    <w:rsid w:val="005E54D1"/>
    <w:rsid w:val="005F065C"/>
    <w:rsid w:val="005F680F"/>
    <w:rsid w:val="006010ED"/>
    <w:rsid w:val="00602C0A"/>
    <w:rsid w:val="006050F0"/>
    <w:rsid w:val="00606F0D"/>
    <w:rsid w:val="006126E4"/>
    <w:rsid w:val="006155C4"/>
    <w:rsid w:val="00617091"/>
    <w:rsid w:val="00617543"/>
    <w:rsid w:val="00617C31"/>
    <w:rsid w:val="00621FE2"/>
    <w:rsid w:val="006227CF"/>
    <w:rsid w:val="00623AD6"/>
    <w:rsid w:val="00623B0A"/>
    <w:rsid w:val="006245C3"/>
    <w:rsid w:val="00630374"/>
    <w:rsid w:val="00630545"/>
    <w:rsid w:val="00630AC9"/>
    <w:rsid w:val="006311AB"/>
    <w:rsid w:val="0064091B"/>
    <w:rsid w:val="00641717"/>
    <w:rsid w:val="00641D14"/>
    <w:rsid w:val="00645486"/>
    <w:rsid w:val="00645A68"/>
    <w:rsid w:val="006465E1"/>
    <w:rsid w:val="00650D03"/>
    <w:rsid w:val="00652D4E"/>
    <w:rsid w:val="006557C7"/>
    <w:rsid w:val="00657BCF"/>
    <w:rsid w:val="006609C7"/>
    <w:rsid w:val="00662DDD"/>
    <w:rsid w:val="006639DF"/>
    <w:rsid w:val="0066457D"/>
    <w:rsid w:val="00664C32"/>
    <w:rsid w:val="00666F77"/>
    <w:rsid w:val="00666F9E"/>
    <w:rsid w:val="00667107"/>
    <w:rsid w:val="00667637"/>
    <w:rsid w:val="00675AA1"/>
    <w:rsid w:val="00677ABC"/>
    <w:rsid w:val="00682097"/>
    <w:rsid w:val="006820F0"/>
    <w:rsid w:val="006865C7"/>
    <w:rsid w:val="00687A65"/>
    <w:rsid w:val="00690828"/>
    <w:rsid w:val="00690F97"/>
    <w:rsid w:val="006925FE"/>
    <w:rsid w:val="00693482"/>
    <w:rsid w:val="0069404F"/>
    <w:rsid w:val="00695715"/>
    <w:rsid w:val="00696860"/>
    <w:rsid w:val="00696AFC"/>
    <w:rsid w:val="00696B89"/>
    <w:rsid w:val="006A0147"/>
    <w:rsid w:val="006A5654"/>
    <w:rsid w:val="006A7891"/>
    <w:rsid w:val="006B08A5"/>
    <w:rsid w:val="006B0AA2"/>
    <w:rsid w:val="006B21BF"/>
    <w:rsid w:val="006B365A"/>
    <w:rsid w:val="006B3C32"/>
    <w:rsid w:val="006B3EDF"/>
    <w:rsid w:val="006B4651"/>
    <w:rsid w:val="006B5AEC"/>
    <w:rsid w:val="006B6ADF"/>
    <w:rsid w:val="006B6F0E"/>
    <w:rsid w:val="006B7A41"/>
    <w:rsid w:val="006C0927"/>
    <w:rsid w:val="006C172C"/>
    <w:rsid w:val="006C1B1F"/>
    <w:rsid w:val="006C1EE0"/>
    <w:rsid w:val="006C2F82"/>
    <w:rsid w:val="006C65AA"/>
    <w:rsid w:val="006D136B"/>
    <w:rsid w:val="006D23CE"/>
    <w:rsid w:val="006D240A"/>
    <w:rsid w:val="006E0FC8"/>
    <w:rsid w:val="006E2109"/>
    <w:rsid w:val="006E24C7"/>
    <w:rsid w:val="006E3348"/>
    <w:rsid w:val="006E38F9"/>
    <w:rsid w:val="006E3BAB"/>
    <w:rsid w:val="006E5CBD"/>
    <w:rsid w:val="006E665C"/>
    <w:rsid w:val="006E6DE0"/>
    <w:rsid w:val="006E7572"/>
    <w:rsid w:val="006F21E0"/>
    <w:rsid w:val="006F2BA6"/>
    <w:rsid w:val="006F2E1D"/>
    <w:rsid w:val="006F5D75"/>
    <w:rsid w:val="006F5E74"/>
    <w:rsid w:val="006F5F6E"/>
    <w:rsid w:val="006F60B2"/>
    <w:rsid w:val="006F7AFA"/>
    <w:rsid w:val="00701076"/>
    <w:rsid w:val="00701429"/>
    <w:rsid w:val="00703E61"/>
    <w:rsid w:val="007042C1"/>
    <w:rsid w:val="00704CC0"/>
    <w:rsid w:val="0070569D"/>
    <w:rsid w:val="007056B4"/>
    <w:rsid w:val="00705AB8"/>
    <w:rsid w:val="00710876"/>
    <w:rsid w:val="0071091C"/>
    <w:rsid w:val="00710BDD"/>
    <w:rsid w:val="00711459"/>
    <w:rsid w:val="00712049"/>
    <w:rsid w:val="00723400"/>
    <w:rsid w:val="00724F4E"/>
    <w:rsid w:val="00725C21"/>
    <w:rsid w:val="00730D84"/>
    <w:rsid w:val="00732C5A"/>
    <w:rsid w:val="007333A6"/>
    <w:rsid w:val="007347DC"/>
    <w:rsid w:val="00734FA0"/>
    <w:rsid w:val="00741922"/>
    <w:rsid w:val="0074214D"/>
    <w:rsid w:val="00744960"/>
    <w:rsid w:val="00747C19"/>
    <w:rsid w:val="007515D2"/>
    <w:rsid w:val="00752DC4"/>
    <w:rsid w:val="0075382F"/>
    <w:rsid w:val="00754483"/>
    <w:rsid w:val="00754BDD"/>
    <w:rsid w:val="007559B6"/>
    <w:rsid w:val="0075708F"/>
    <w:rsid w:val="0075749E"/>
    <w:rsid w:val="00764C34"/>
    <w:rsid w:val="00765ED3"/>
    <w:rsid w:val="00770C7B"/>
    <w:rsid w:val="007716F6"/>
    <w:rsid w:val="007718A9"/>
    <w:rsid w:val="00773661"/>
    <w:rsid w:val="007748FC"/>
    <w:rsid w:val="00776030"/>
    <w:rsid w:val="00776528"/>
    <w:rsid w:val="0077756B"/>
    <w:rsid w:val="007834EA"/>
    <w:rsid w:val="00785017"/>
    <w:rsid w:val="007855D2"/>
    <w:rsid w:val="00786B69"/>
    <w:rsid w:val="007877B4"/>
    <w:rsid w:val="00787C38"/>
    <w:rsid w:val="0079132A"/>
    <w:rsid w:val="0079232E"/>
    <w:rsid w:val="007924FA"/>
    <w:rsid w:val="00793348"/>
    <w:rsid w:val="00794171"/>
    <w:rsid w:val="0079451B"/>
    <w:rsid w:val="00794E37"/>
    <w:rsid w:val="00796A08"/>
    <w:rsid w:val="007970B3"/>
    <w:rsid w:val="00797A49"/>
    <w:rsid w:val="007A07E8"/>
    <w:rsid w:val="007A08FC"/>
    <w:rsid w:val="007A3633"/>
    <w:rsid w:val="007A492D"/>
    <w:rsid w:val="007B237F"/>
    <w:rsid w:val="007B2A88"/>
    <w:rsid w:val="007B7DBD"/>
    <w:rsid w:val="007C1412"/>
    <w:rsid w:val="007C25A7"/>
    <w:rsid w:val="007C33AA"/>
    <w:rsid w:val="007C368C"/>
    <w:rsid w:val="007C545E"/>
    <w:rsid w:val="007C7AC7"/>
    <w:rsid w:val="007D6070"/>
    <w:rsid w:val="007D6ADB"/>
    <w:rsid w:val="007D6E7C"/>
    <w:rsid w:val="007D783A"/>
    <w:rsid w:val="007D7B09"/>
    <w:rsid w:val="007D7DD3"/>
    <w:rsid w:val="007E00A4"/>
    <w:rsid w:val="007E02BB"/>
    <w:rsid w:val="007E4C5F"/>
    <w:rsid w:val="007F2AAC"/>
    <w:rsid w:val="007F7296"/>
    <w:rsid w:val="007F7677"/>
    <w:rsid w:val="008016FA"/>
    <w:rsid w:val="00802E06"/>
    <w:rsid w:val="0080317B"/>
    <w:rsid w:val="008039F2"/>
    <w:rsid w:val="008060ED"/>
    <w:rsid w:val="008078EC"/>
    <w:rsid w:val="0081057D"/>
    <w:rsid w:val="00810D7B"/>
    <w:rsid w:val="00811D87"/>
    <w:rsid w:val="00815E93"/>
    <w:rsid w:val="008178E5"/>
    <w:rsid w:val="00820D39"/>
    <w:rsid w:val="00820D94"/>
    <w:rsid w:val="00821640"/>
    <w:rsid w:val="008216FA"/>
    <w:rsid w:val="00821B8E"/>
    <w:rsid w:val="00821EC7"/>
    <w:rsid w:val="00823482"/>
    <w:rsid w:val="008235E9"/>
    <w:rsid w:val="00823EB5"/>
    <w:rsid w:val="008247F9"/>
    <w:rsid w:val="008261E5"/>
    <w:rsid w:val="0082721A"/>
    <w:rsid w:val="008275C6"/>
    <w:rsid w:val="008307CF"/>
    <w:rsid w:val="0083157E"/>
    <w:rsid w:val="00832C8B"/>
    <w:rsid w:val="00836922"/>
    <w:rsid w:val="008379A8"/>
    <w:rsid w:val="00843CED"/>
    <w:rsid w:val="008443F2"/>
    <w:rsid w:val="00851137"/>
    <w:rsid w:val="008531D2"/>
    <w:rsid w:val="00857ABF"/>
    <w:rsid w:val="00857BBE"/>
    <w:rsid w:val="00857E4C"/>
    <w:rsid w:val="00864616"/>
    <w:rsid w:val="00864C94"/>
    <w:rsid w:val="00865219"/>
    <w:rsid w:val="008666B6"/>
    <w:rsid w:val="008667D9"/>
    <w:rsid w:val="00866855"/>
    <w:rsid w:val="00866896"/>
    <w:rsid w:val="00866EEF"/>
    <w:rsid w:val="0086783C"/>
    <w:rsid w:val="00871B92"/>
    <w:rsid w:val="00876320"/>
    <w:rsid w:val="00881669"/>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46AE"/>
    <w:rsid w:val="008965B3"/>
    <w:rsid w:val="0089691A"/>
    <w:rsid w:val="00896AD3"/>
    <w:rsid w:val="008A266A"/>
    <w:rsid w:val="008A4546"/>
    <w:rsid w:val="008A468F"/>
    <w:rsid w:val="008A5C7A"/>
    <w:rsid w:val="008A6F52"/>
    <w:rsid w:val="008A7C35"/>
    <w:rsid w:val="008B06C9"/>
    <w:rsid w:val="008B3374"/>
    <w:rsid w:val="008B4D36"/>
    <w:rsid w:val="008B560C"/>
    <w:rsid w:val="008B5896"/>
    <w:rsid w:val="008C22C6"/>
    <w:rsid w:val="008C2D7A"/>
    <w:rsid w:val="008C578C"/>
    <w:rsid w:val="008C6D2D"/>
    <w:rsid w:val="008C741A"/>
    <w:rsid w:val="008D2A27"/>
    <w:rsid w:val="008D382F"/>
    <w:rsid w:val="008D5765"/>
    <w:rsid w:val="008E1467"/>
    <w:rsid w:val="008E16AE"/>
    <w:rsid w:val="008E18B7"/>
    <w:rsid w:val="008E53DB"/>
    <w:rsid w:val="008E5882"/>
    <w:rsid w:val="008E71CC"/>
    <w:rsid w:val="008E7795"/>
    <w:rsid w:val="008E7883"/>
    <w:rsid w:val="008F1276"/>
    <w:rsid w:val="008F2151"/>
    <w:rsid w:val="008F4963"/>
    <w:rsid w:val="008F550E"/>
    <w:rsid w:val="00901263"/>
    <w:rsid w:val="009029FD"/>
    <w:rsid w:val="00902B26"/>
    <w:rsid w:val="0090617C"/>
    <w:rsid w:val="009103DA"/>
    <w:rsid w:val="00910BC1"/>
    <w:rsid w:val="00913AAA"/>
    <w:rsid w:val="00915A5D"/>
    <w:rsid w:val="009174D8"/>
    <w:rsid w:val="00921AE5"/>
    <w:rsid w:val="00922150"/>
    <w:rsid w:val="009227C6"/>
    <w:rsid w:val="00927B97"/>
    <w:rsid w:val="00931248"/>
    <w:rsid w:val="00932478"/>
    <w:rsid w:val="009326E2"/>
    <w:rsid w:val="00933C07"/>
    <w:rsid w:val="009345AE"/>
    <w:rsid w:val="00935C6C"/>
    <w:rsid w:val="00940207"/>
    <w:rsid w:val="00941FF0"/>
    <w:rsid w:val="009428B5"/>
    <w:rsid w:val="009429D0"/>
    <w:rsid w:val="00944FB7"/>
    <w:rsid w:val="009450D1"/>
    <w:rsid w:val="0094559D"/>
    <w:rsid w:val="009458E2"/>
    <w:rsid w:val="00947437"/>
    <w:rsid w:val="00947825"/>
    <w:rsid w:val="00950FDB"/>
    <w:rsid w:val="0095101E"/>
    <w:rsid w:val="009526DF"/>
    <w:rsid w:val="0095275D"/>
    <w:rsid w:val="009529CE"/>
    <w:rsid w:val="0095300C"/>
    <w:rsid w:val="009539E0"/>
    <w:rsid w:val="00953F36"/>
    <w:rsid w:val="009560A5"/>
    <w:rsid w:val="00956C71"/>
    <w:rsid w:val="0095765B"/>
    <w:rsid w:val="00957863"/>
    <w:rsid w:val="00957A4E"/>
    <w:rsid w:val="00960E76"/>
    <w:rsid w:val="00960FEE"/>
    <w:rsid w:val="009627FE"/>
    <w:rsid w:val="0096319E"/>
    <w:rsid w:val="00963D69"/>
    <w:rsid w:val="009650E4"/>
    <w:rsid w:val="00967584"/>
    <w:rsid w:val="0097086A"/>
    <w:rsid w:val="00973EB3"/>
    <w:rsid w:val="00974791"/>
    <w:rsid w:val="00975AC1"/>
    <w:rsid w:val="00975C29"/>
    <w:rsid w:val="00976D3F"/>
    <w:rsid w:val="0097789D"/>
    <w:rsid w:val="009810DB"/>
    <w:rsid w:val="00983510"/>
    <w:rsid w:val="0098459D"/>
    <w:rsid w:val="00985E6A"/>
    <w:rsid w:val="00985FF7"/>
    <w:rsid w:val="00986021"/>
    <w:rsid w:val="00986F9B"/>
    <w:rsid w:val="00987480"/>
    <w:rsid w:val="00990440"/>
    <w:rsid w:val="00991CAA"/>
    <w:rsid w:val="009949DA"/>
    <w:rsid w:val="00995AB7"/>
    <w:rsid w:val="0099776D"/>
    <w:rsid w:val="009A05AC"/>
    <w:rsid w:val="009A6D80"/>
    <w:rsid w:val="009A6DEC"/>
    <w:rsid w:val="009B0290"/>
    <w:rsid w:val="009B574A"/>
    <w:rsid w:val="009B63CA"/>
    <w:rsid w:val="009C0ED5"/>
    <w:rsid w:val="009D112E"/>
    <w:rsid w:val="009D4399"/>
    <w:rsid w:val="009D7ECB"/>
    <w:rsid w:val="009E1718"/>
    <w:rsid w:val="009E1EDC"/>
    <w:rsid w:val="009E2541"/>
    <w:rsid w:val="009E7E7C"/>
    <w:rsid w:val="009F0583"/>
    <w:rsid w:val="009F07C4"/>
    <w:rsid w:val="009F20EA"/>
    <w:rsid w:val="00A019F7"/>
    <w:rsid w:val="00A03EAB"/>
    <w:rsid w:val="00A05C1D"/>
    <w:rsid w:val="00A063DC"/>
    <w:rsid w:val="00A07D63"/>
    <w:rsid w:val="00A13ADC"/>
    <w:rsid w:val="00A14DB8"/>
    <w:rsid w:val="00A17425"/>
    <w:rsid w:val="00A1777C"/>
    <w:rsid w:val="00A17A18"/>
    <w:rsid w:val="00A20AD6"/>
    <w:rsid w:val="00A22389"/>
    <w:rsid w:val="00A22BC2"/>
    <w:rsid w:val="00A24BC6"/>
    <w:rsid w:val="00A24E76"/>
    <w:rsid w:val="00A27328"/>
    <w:rsid w:val="00A316A7"/>
    <w:rsid w:val="00A32BCE"/>
    <w:rsid w:val="00A33F03"/>
    <w:rsid w:val="00A34123"/>
    <w:rsid w:val="00A3667A"/>
    <w:rsid w:val="00A417AB"/>
    <w:rsid w:val="00A41CB7"/>
    <w:rsid w:val="00A4338A"/>
    <w:rsid w:val="00A44B3D"/>
    <w:rsid w:val="00A46524"/>
    <w:rsid w:val="00A5021B"/>
    <w:rsid w:val="00A51E72"/>
    <w:rsid w:val="00A52AEA"/>
    <w:rsid w:val="00A56A70"/>
    <w:rsid w:val="00A62DFB"/>
    <w:rsid w:val="00A63077"/>
    <w:rsid w:val="00A635C2"/>
    <w:rsid w:val="00A64935"/>
    <w:rsid w:val="00A65807"/>
    <w:rsid w:val="00A66B31"/>
    <w:rsid w:val="00A70639"/>
    <w:rsid w:val="00A71A7D"/>
    <w:rsid w:val="00A731FA"/>
    <w:rsid w:val="00A7379D"/>
    <w:rsid w:val="00A804C3"/>
    <w:rsid w:val="00A85309"/>
    <w:rsid w:val="00A86AD8"/>
    <w:rsid w:val="00A9295E"/>
    <w:rsid w:val="00A93C26"/>
    <w:rsid w:val="00A96AA1"/>
    <w:rsid w:val="00AA0F37"/>
    <w:rsid w:val="00AA1A78"/>
    <w:rsid w:val="00AA2718"/>
    <w:rsid w:val="00AA2CD4"/>
    <w:rsid w:val="00AA32DC"/>
    <w:rsid w:val="00AA3BD0"/>
    <w:rsid w:val="00AA5343"/>
    <w:rsid w:val="00AA6A10"/>
    <w:rsid w:val="00AB1976"/>
    <w:rsid w:val="00AB1BA7"/>
    <w:rsid w:val="00AB1D0E"/>
    <w:rsid w:val="00AB241C"/>
    <w:rsid w:val="00AB3132"/>
    <w:rsid w:val="00AB5522"/>
    <w:rsid w:val="00AB6CB6"/>
    <w:rsid w:val="00AB7CF7"/>
    <w:rsid w:val="00AC04F5"/>
    <w:rsid w:val="00AC2265"/>
    <w:rsid w:val="00AC2A5E"/>
    <w:rsid w:val="00AC3C49"/>
    <w:rsid w:val="00AC672B"/>
    <w:rsid w:val="00AD2300"/>
    <w:rsid w:val="00AD3936"/>
    <w:rsid w:val="00AD3FC9"/>
    <w:rsid w:val="00AD70D7"/>
    <w:rsid w:val="00AE0DD3"/>
    <w:rsid w:val="00AE1C89"/>
    <w:rsid w:val="00AE37CD"/>
    <w:rsid w:val="00AE4162"/>
    <w:rsid w:val="00AE5601"/>
    <w:rsid w:val="00AE612E"/>
    <w:rsid w:val="00AF1906"/>
    <w:rsid w:val="00AF2164"/>
    <w:rsid w:val="00AF3675"/>
    <w:rsid w:val="00AF6282"/>
    <w:rsid w:val="00AF73B9"/>
    <w:rsid w:val="00B0213A"/>
    <w:rsid w:val="00B026BD"/>
    <w:rsid w:val="00B02767"/>
    <w:rsid w:val="00B03575"/>
    <w:rsid w:val="00B10D59"/>
    <w:rsid w:val="00B11228"/>
    <w:rsid w:val="00B1193A"/>
    <w:rsid w:val="00B12A70"/>
    <w:rsid w:val="00B14E26"/>
    <w:rsid w:val="00B152BA"/>
    <w:rsid w:val="00B1581C"/>
    <w:rsid w:val="00B15F3F"/>
    <w:rsid w:val="00B1779C"/>
    <w:rsid w:val="00B21B88"/>
    <w:rsid w:val="00B24084"/>
    <w:rsid w:val="00B26855"/>
    <w:rsid w:val="00B271C2"/>
    <w:rsid w:val="00B327EC"/>
    <w:rsid w:val="00B343A7"/>
    <w:rsid w:val="00B34B13"/>
    <w:rsid w:val="00B35F10"/>
    <w:rsid w:val="00B36F28"/>
    <w:rsid w:val="00B37267"/>
    <w:rsid w:val="00B37687"/>
    <w:rsid w:val="00B37E32"/>
    <w:rsid w:val="00B4254E"/>
    <w:rsid w:val="00B4503F"/>
    <w:rsid w:val="00B452DF"/>
    <w:rsid w:val="00B459F6"/>
    <w:rsid w:val="00B461ED"/>
    <w:rsid w:val="00B4786C"/>
    <w:rsid w:val="00B510E5"/>
    <w:rsid w:val="00B531F9"/>
    <w:rsid w:val="00B538A3"/>
    <w:rsid w:val="00B55EE2"/>
    <w:rsid w:val="00B60BB6"/>
    <w:rsid w:val="00B654A7"/>
    <w:rsid w:val="00B6597E"/>
    <w:rsid w:val="00B65BB8"/>
    <w:rsid w:val="00B72CE5"/>
    <w:rsid w:val="00B72EC8"/>
    <w:rsid w:val="00B73CB3"/>
    <w:rsid w:val="00B749EE"/>
    <w:rsid w:val="00B76F6D"/>
    <w:rsid w:val="00B839A8"/>
    <w:rsid w:val="00B84062"/>
    <w:rsid w:val="00B84D02"/>
    <w:rsid w:val="00B87831"/>
    <w:rsid w:val="00B91115"/>
    <w:rsid w:val="00B91962"/>
    <w:rsid w:val="00B91FD0"/>
    <w:rsid w:val="00B937F6"/>
    <w:rsid w:val="00B947A6"/>
    <w:rsid w:val="00B959F2"/>
    <w:rsid w:val="00BA24F4"/>
    <w:rsid w:val="00BA4A45"/>
    <w:rsid w:val="00BA51FC"/>
    <w:rsid w:val="00BA57B6"/>
    <w:rsid w:val="00BA57BC"/>
    <w:rsid w:val="00BA6D99"/>
    <w:rsid w:val="00BB050D"/>
    <w:rsid w:val="00BB1526"/>
    <w:rsid w:val="00BB21DC"/>
    <w:rsid w:val="00BB268E"/>
    <w:rsid w:val="00BB4601"/>
    <w:rsid w:val="00BC08AB"/>
    <w:rsid w:val="00BC20E1"/>
    <w:rsid w:val="00BC4355"/>
    <w:rsid w:val="00BC4569"/>
    <w:rsid w:val="00BC47B3"/>
    <w:rsid w:val="00BC47EE"/>
    <w:rsid w:val="00BC4BC2"/>
    <w:rsid w:val="00BC5D4C"/>
    <w:rsid w:val="00BD0382"/>
    <w:rsid w:val="00BD06EB"/>
    <w:rsid w:val="00BD1390"/>
    <w:rsid w:val="00BD4D03"/>
    <w:rsid w:val="00BD7D83"/>
    <w:rsid w:val="00BE3DCB"/>
    <w:rsid w:val="00BE495D"/>
    <w:rsid w:val="00BE4B72"/>
    <w:rsid w:val="00BE5859"/>
    <w:rsid w:val="00BE7882"/>
    <w:rsid w:val="00BF30BC"/>
    <w:rsid w:val="00BF3756"/>
    <w:rsid w:val="00BF57D5"/>
    <w:rsid w:val="00C00A2C"/>
    <w:rsid w:val="00C01F39"/>
    <w:rsid w:val="00C0319E"/>
    <w:rsid w:val="00C045DF"/>
    <w:rsid w:val="00C047AA"/>
    <w:rsid w:val="00C07CBB"/>
    <w:rsid w:val="00C114DE"/>
    <w:rsid w:val="00C15469"/>
    <w:rsid w:val="00C1588E"/>
    <w:rsid w:val="00C167E5"/>
    <w:rsid w:val="00C1686E"/>
    <w:rsid w:val="00C3182C"/>
    <w:rsid w:val="00C33897"/>
    <w:rsid w:val="00C343B9"/>
    <w:rsid w:val="00C35016"/>
    <w:rsid w:val="00C363B3"/>
    <w:rsid w:val="00C368EC"/>
    <w:rsid w:val="00C36D15"/>
    <w:rsid w:val="00C37629"/>
    <w:rsid w:val="00C37CC3"/>
    <w:rsid w:val="00C4304E"/>
    <w:rsid w:val="00C47714"/>
    <w:rsid w:val="00C53FD6"/>
    <w:rsid w:val="00C5454A"/>
    <w:rsid w:val="00C54678"/>
    <w:rsid w:val="00C54F4C"/>
    <w:rsid w:val="00C57083"/>
    <w:rsid w:val="00C57361"/>
    <w:rsid w:val="00C60186"/>
    <w:rsid w:val="00C6072B"/>
    <w:rsid w:val="00C62C72"/>
    <w:rsid w:val="00C64A3D"/>
    <w:rsid w:val="00C6627F"/>
    <w:rsid w:val="00C701E9"/>
    <w:rsid w:val="00C71121"/>
    <w:rsid w:val="00C72655"/>
    <w:rsid w:val="00C728D5"/>
    <w:rsid w:val="00C729D1"/>
    <w:rsid w:val="00C7311F"/>
    <w:rsid w:val="00C73997"/>
    <w:rsid w:val="00C73B23"/>
    <w:rsid w:val="00C75E18"/>
    <w:rsid w:val="00C76EE2"/>
    <w:rsid w:val="00C77CB9"/>
    <w:rsid w:val="00C819DD"/>
    <w:rsid w:val="00C82887"/>
    <w:rsid w:val="00C83272"/>
    <w:rsid w:val="00C841F8"/>
    <w:rsid w:val="00C85325"/>
    <w:rsid w:val="00C87BC1"/>
    <w:rsid w:val="00C91A1B"/>
    <w:rsid w:val="00C91D77"/>
    <w:rsid w:val="00C94936"/>
    <w:rsid w:val="00C95062"/>
    <w:rsid w:val="00C950D5"/>
    <w:rsid w:val="00C95A73"/>
    <w:rsid w:val="00C961AC"/>
    <w:rsid w:val="00C97E3F"/>
    <w:rsid w:val="00CA0260"/>
    <w:rsid w:val="00CA0E45"/>
    <w:rsid w:val="00CA1744"/>
    <w:rsid w:val="00CA332C"/>
    <w:rsid w:val="00CA3D22"/>
    <w:rsid w:val="00CA4B21"/>
    <w:rsid w:val="00CA4C96"/>
    <w:rsid w:val="00CA4EB6"/>
    <w:rsid w:val="00CA5A0F"/>
    <w:rsid w:val="00CA608D"/>
    <w:rsid w:val="00CA6EC5"/>
    <w:rsid w:val="00CA7EBA"/>
    <w:rsid w:val="00CB0807"/>
    <w:rsid w:val="00CB0DD5"/>
    <w:rsid w:val="00CB186C"/>
    <w:rsid w:val="00CB3773"/>
    <w:rsid w:val="00CB57DC"/>
    <w:rsid w:val="00CB7097"/>
    <w:rsid w:val="00CC17A2"/>
    <w:rsid w:val="00CC318F"/>
    <w:rsid w:val="00CC3987"/>
    <w:rsid w:val="00CC3F15"/>
    <w:rsid w:val="00CC3F4C"/>
    <w:rsid w:val="00CC5A45"/>
    <w:rsid w:val="00CD0477"/>
    <w:rsid w:val="00CD2356"/>
    <w:rsid w:val="00CD35D2"/>
    <w:rsid w:val="00CD4959"/>
    <w:rsid w:val="00CD4CF1"/>
    <w:rsid w:val="00CD5DBB"/>
    <w:rsid w:val="00CD6441"/>
    <w:rsid w:val="00CE19B8"/>
    <w:rsid w:val="00CE3142"/>
    <w:rsid w:val="00CE34AC"/>
    <w:rsid w:val="00CE5D57"/>
    <w:rsid w:val="00CE6370"/>
    <w:rsid w:val="00CF20CC"/>
    <w:rsid w:val="00D0111F"/>
    <w:rsid w:val="00D037FD"/>
    <w:rsid w:val="00D04D2D"/>
    <w:rsid w:val="00D0619E"/>
    <w:rsid w:val="00D11CA2"/>
    <w:rsid w:val="00D11F9B"/>
    <w:rsid w:val="00D1371A"/>
    <w:rsid w:val="00D16CBC"/>
    <w:rsid w:val="00D200C2"/>
    <w:rsid w:val="00D2375D"/>
    <w:rsid w:val="00D2438C"/>
    <w:rsid w:val="00D27603"/>
    <w:rsid w:val="00D27BCF"/>
    <w:rsid w:val="00D3098E"/>
    <w:rsid w:val="00D3105C"/>
    <w:rsid w:val="00D318BE"/>
    <w:rsid w:val="00D327E0"/>
    <w:rsid w:val="00D3304A"/>
    <w:rsid w:val="00D330FC"/>
    <w:rsid w:val="00D3376F"/>
    <w:rsid w:val="00D35380"/>
    <w:rsid w:val="00D415E8"/>
    <w:rsid w:val="00D435E8"/>
    <w:rsid w:val="00D43730"/>
    <w:rsid w:val="00D43BD6"/>
    <w:rsid w:val="00D446FA"/>
    <w:rsid w:val="00D458F2"/>
    <w:rsid w:val="00D4645E"/>
    <w:rsid w:val="00D50A91"/>
    <w:rsid w:val="00D5216C"/>
    <w:rsid w:val="00D53926"/>
    <w:rsid w:val="00D53F0B"/>
    <w:rsid w:val="00D53F56"/>
    <w:rsid w:val="00D54E52"/>
    <w:rsid w:val="00D55056"/>
    <w:rsid w:val="00D552BC"/>
    <w:rsid w:val="00D55A76"/>
    <w:rsid w:val="00D568A1"/>
    <w:rsid w:val="00D612A8"/>
    <w:rsid w:val="00D632E6"/>
    <w:rsid w:val="00D649DE"/>
    <w:rsid w:val="00D66B2B"/>
    <w:rsid w:val="00D66CF3"/>
    <w:rsid w:val="00D66FC6"/>
    <w:rsid w:val="00D70383"/>
    <w:rsid w:val="00D70D78"/>
    <w:rsid w:val="00D72084"/>
    <w:rsid w:val="00D73F3C"/>
    <w:rsid w:val="00D74474"/>
    <w:rsid w:val="00D80F2A"/>
    <w:rsid w:val="00D826D1"/>
    <w:rsid w:val="00D82BF3"/>
    <w:rsid w:val="00D83CEF"/>
    <w:rsid w:val="00D86A65"/>
    <w:rsid w:val="00D90522"/>
    <w:rsid w:val="00D90BFC"/>
    <w:rsid w:val="00D91875"/>
    <w:rsid w:val="00D931A8"/>
    <w:rsid w:val="00D93E58"/>
    <w:rsid w:val="00D93F6F"/>
    <w:rsid w:val="00D94D75"/>
    <w:rsid w:val="00D9725A"/>
    <w:rsid w:val="00DA0C15"/>
    <w:rsid w:val="00DA276F"/>
    <w:rsid w:val="00DA28BA"/>
    <w:rsid w:val="00DA4084"/>
    <w:rsid w:val="00DA4218"/>
    <w:rsid w:val="00DA52F4"/>
    <w:rsid w:val="00DA6BFC"/>
    <w:rsid w:val="00DA7CF3"/>
    <w:rsid w:val="00DB34CA"/>
    <w:rsid w:val="00DB4F27"/>
    <w:rsid w:val="00DB5E67"/>
    <w:rsid w:val="00DC0B10"/>
    <w:rsid w:val="00DC1B75"/>
    <w:rsid w:val="00DC2025"/>
    <w:rsid w:val="00DC407C"/>
    <w:rsid w:val="00DC40E9"/>
    <w:rsid w:val="00DC4E1A"/>
    <w:rsid w:val="00DC4FDF"/>
    <w:rsid w:val="00DC5EAC"/>
    <w:rsid w:val="00DD1B21"/>
    <w:rsid w:val="00DD3038"/>
    <w:rsid w:val="00DD31A9"/>
    <w:rsid w:val="00DD4185"/>
    <w:rsid w:val="00DD477D"/>
    <w:rsid w:val="00DD52ED"/>
    <w:rsid w:val="00DD7341"/>
    <w:rsid w:val="00DD770E"/>
    <w:rsid w:val="00DE1C12"/>
    <w:rsid w:val="00DE2E3F"/>
    <w:rsid w:val="00DE42B8"/>
    <w:rsid w:val="00DE44D9"/>
    <w:rsid w:val="00DE6562"/>
    <w:rsid w:val="00DE6A45"/>
    <w:rsid w:val="00DE7C4B"/>
    <w:rsid w:val="00DF4054"/>
    <w:rsid w:val="00DF7057"/>
    <w:rsid w:val="00DF7751"/>
    <w:rsid w:val="00E0179D"/>
    <w:rsid w:val="00E02FEB"/>
    <w:rsid w:val="00E03151"/>
    <w:rsid w:val="00E03854"/>
    <w:rsid w:val="00E03B6C"/>
    <w:rsid w:val="00E0416A"/>
    <w:rsid w:val="00E04F18"/>
    <w:rsid w:val="00E10014"/>
    <w:rsid w:val="00E11EEB"/>
    <w:rsid w:val="00E12378"/>
    <w:rsid w:val="00E1630D"/>
    <w:rsid w:val="00E17026"/>
    <w:rsid w:val="00E174C5"/>
    <w:rsid w:val="00E210A3"/>
    <w:rsid w:val="00E24F7B"/>
    <w:rsid w:val="00E25533"/>
    <w:rsid w:val="00E26182"/>
    <w:rsid w:val="00E26873"/>
    <w:rsid w:val="00E27236"/>
    <w:rsid w:val="00E27484"/>
    <w:rsid w:val="00E35081"/>
    <w:rsid w:val="00E37FA5"/>
    <w:rsid w:val="00E42767"/>
    <w:rsid w:val="00E46A4E"/>
    <w:rsid w:val="00E46D86"/>
    <w:rsid w:val="00E46F89"/>
    <w:rsid w:val="00E4742F"/>
    <w:rsid w:val="00E47A10"/>
    <w:rsid w:val="00E5115B"/>
    <w:rsid w:val="00E51962"/>
    <w:rsid w:val="00E53E12"/>
    <w:rsid w:val="00E548AF"/>
    <w:rsid w:val="00E552E7"/>
    <w:rsid w:val="00E55F64"/>
    <w:rsid w:val="00E57259"/>
    <w:rsid w:val="00E6078F"/>
    <w:rsid w:val="00E61316"/>
    <w:rsid w:val="00E61FE7"/>
    <w:rsid w:val="00E62810"/>
    <w:rsid w:val="00E6683A"/>
    <w:rsid w:val="00E67FB4"/>
    <w:rsid w:val="00E70194"/>
    <w:rsid w:val="00E7034B"/>
    <w:rsid w:val="00E712DE"/>
    <w:rsid w:val="00E74C0F"/>
    <w:rsid w:val="00E77A73"/>
    <w:rsid w:val="00E818BC"/>
    <w:rsid w:val="00E81A78"/>
    <w:rsid w:val="00E820A4"/>
    <w:rsid w:val="00E835B1"/>
    <w:rsid w:val="00E86740"/>
    <w:rsid w:val="00E90B83"/>
    <w:rsid w:val="00E95FFD"/>
    <w:rsid w:val="00E9728D"/>
    <w:rsid w:val="00EA2006"/>
    <w:rsid w:val="00EA2C4D"/>
    <w:rsid w:val="00EA42C1"/>
    <w:rsid w:val="00EA46F1"/>
    <w:rsid w:val="00EB3436"/>
    <w:rsid w:val="00EB3AF5"/>
    <w:rsid w:val="00EB5201"/>
    <w:rsid w:val="00EB635F"/>
    <w:rsid w:val="00EB6B73"/>
    <w:rsid w:val="00EC077F"/>
    <w:rsid w:val="00EC07DE"/>
    <w:rsid w:val="00EC0AB7"/>
    <w:rsid w:val="00EC1121"/>
    <w:rsid w:val="00EC2FA2"/>
    <w:rsid w:val="00EC3058"/>
    <w:rsid w:val="00EC3663"/>
    <w:rsid w:val="00EC5FA5"/>
    <w:rsid w:val="00EC77CC"/>
    <w:rsid w:val="00EC7916"/>
    <w:rsid w:val="00ED03D5"/>
    <w:rsid w:val="00ED1B53"/>
    <w:rsid w:val="00ED4FB1"/>
    <w:rsid w:val="00ED5782"/>
    <w:rsid w:val="00ED5BE0"/>
    <w:rsid w:val="00EE0460"/>
    <w:rsid w:val="00EE12C4"/>
    <w:rsid w:val="00EE1B37"/>
    <w:rsid w:val="00EE3086"/>
    <w:rsid w:val="00EE3651"/>
    <w:rsid w:val="00EE5B72"/>
    <w:rsid w:val="00EE5CFB"/>
    <w:rsid w:val="00EE673C"/>
    <w:rsid w:val="00EE73E6"/>
    <w:rsid w:val="00EF0662"/>
    <w:rsid w:val="00EF1D64"/>
    <w:rsid w:val="00EF1EE9"/>
    <w:rsid w:val="00EF50ED"/>
    <w:rsid w:val="00EF5FAD"/>
    <w:rsid w:val="00F037F9"/>
    <w:rsid w:val="00F03B29"/>
    <w:rsid w:val="00F0429B"/>
    <w:rsid w:val="00F06BAD"/>
    <w:rsid w:val="00F07232"/>
    <w:rsid w:val="00F07E2C"/>
    <w:rsid w:val="00F10E2D"/>
    <w:rsid w:val="00F12BF3"/>
    <w:rsid w:val="00F13538"/>
    <w:rsid w:val="00F16AD2"/>
    <w:rsid w:val="00F17184"/>
    <w:rsid w:val="00F20DBA"/>
    <w:rsid w:val="00F233C1"/>
    <w:rsid w:val="00F2405C"/>
    <w:rsid w:val="00F24CF0"/>
    <w:rsid w:val="00F24EBE"/>
    <w:rsid w:val="00F24FC4"/>
    <w:rsid w:val="00F27EAC"/>
    <w:rsid w:val="00F31738"/>
    <w:rsid w:val="00F3257B"/>
    <w:rsid w:val="00F32EFD"/>
    <w:rsid w:val="00F34584"/>
    <w:rsid w:val="00F357BD"/>
    <w:rsid w:val="00F35C47"/>
    <w:rsid w:val="00F37026"/>
    <w:rsid w:val="00F372A7"/>
    <w:rsid w:val="00F40B43"/>
    <w:rsid w:val="00F40F65"/>
    <w:rsid w:val="00F417A9"/>
    <w:rsid w:val="00F421F3"/>
    <w:rsid w:val="00F45122"/>
    <w:rsid w:val="00F469C4"/>
    <w:rsid w:val="00F51520"/>
    <w:rsid w:val="00F51583"/>
    <w:rsid w:val="00F51DC4"/>
    <w:rsid w:val="00F5238B"/>
    <w:rsid w:val="00F52C4A"/>
    <w:rsid w:val="00F53656"/>
    <w:rsid w:val="00F538B7"/>
    <w:rsid w:val="00F53AF3"/>
    <w:rsid w:val="00F55840"/>
    <w:rsid w:val="00F5789E"/>
    <w:rsid w:val="00F60D25"/>
    <w:rsid w:val="00F62938"/>
    <w:rsid w:val="00F629AA"/>
    <w:rsid w:val="00F636A4"/>
    <w:rsid w:val="00F6392B"/>
    <w:rsid w:val="00F703F5"/>
    <w:rsid w:val="00F7052F"/>
    <w:rsid w:val="00F73BEB"/>
    <w:rsid w:val="00F73DDA"/>
    <w:rsid w:val="00F77097"/>
    <w:rsid w:val="00F77882"/>
    <w:rsid w:val="00F804A4"/>
    <w:rsid w:val="00F8166B"/>
    <w:rsid w:val="00F8220F"/>
    <w:rsid w:val="00F8265F"/>
    <w:rsid w:val="00F82921"/>
    <w:rsid w:val="00F82E46"/>
    <w:rsid w:val="00F83158"/>
    <w:rsid w:val="00F86AD0"/>
    <w:rsid w:val="00F87B57"/>
    <w:rsid w:val="00F90E9A"/>
    <w:rsid w:val="00F96E50"/>
    <w:rsid w:val="00F97117"/>
    <w:rsid w:val="00F97776"/>
    <w:rsid w:val="00F97C11"/>
    <w:rsid w:val="00FA0165"/>
    <w:rsid w:val="00FA268A"/>
    <w:rsid w:val="00FA2F37"/>
    <w:rsid w:val="00FA2FFC"/>
    <w:rsid w:val="00FA3745"/>
    <w:rsid w:val="00FA4237"/>
    <w:rsid w:val="00FA64D8"/>
    <w:rsid w:val="00FA7153"/>
    <w:rsid w:val="00FA79D4"/>
    <w:rsid w:val="00FA7E6C"/>
    <w:rsid w:val="00FB07F5"/>
    <w:rsid w:val="00FB2BA6"/>
    <w:rsid w:val="00FB2EB0"/>
    <w:rsid w:val="00FB2FE5"/>
    <w:rsid w:val="00FB4B8B"/>
    <w:rsid w:val="00FC1259"/>
    <w:rsid w:val="00FC313B"/>
    <w:rsid w:val="00FC48A0"/>
    <w:rsid w:val="00FC67FF"/>
    <w:rsid w:val="00FD0596"/>
    <w:rsid w:val="00FD27C6"/>
    <w:rsid w:val="00FD543E"/>
    <w:rsid w:val="00FD5E1D"/>
    <w:rsid w:val="00FE0C3C"/>
    <w:rsid w:val="00FE1AF2"/>
    <w:rsid w:val="00FE30DE"/>
    <w:rsid w:val="00FE62D7"/>
    <w:rsid w:val="00FF07A9"/>
    <w:rsid w:val="00FF0DCD"/>
    <w:rsid w:val="00FF242A"/>
    <w:rsid w:val="00FF3002"/>
    <w:rsid w:val="00FF4068"/>
    <w:rsid w:val="00FF6231"/>
    <w:rsid w:val="01EEF600"/>
    <w:rsid w:val="034F2D0C"/>
    <w:rsid w:val="03B2C53A"/>
    <w:rsid w:val="03F3E524"/>
    <w:rsid w:val="040E3632"/>
    <w:rsid w:val="041F14CE"/>
    <w:rsid w:val="05FCBDEF"/>
    <w:rsid w:val="0645C82C"/>
    <w:rsid w:val="06F88456"/>
    <w:rsid w:val="075608FC"/>
    <w:rsid w:val="07DD5485"/>
    <w:rsid w:val="08C195DB"/>
    <w:rsid w:val="0967D6ED"/>
    <w:rsid w:val="0A18A443"/>
    <w:rsid w:val="0A1CB1DA"/>
    <w:rsid w:val="0E976B7D"/>
    <w:rsid w:val="0EBFC060"/>
    <w:rsid w:val="105FB9AF"/>
    <w:rsid w:val="10A18432"/>
    <w:rsid w:val="10C37D3C"/>
    <w:rsid w:val="15D135E7"/>
    <w:rsid w:val="1D1D5849"/>
    <w:rsid w:val="1D310413"/>
    <w:rsid w:val="1D6E99C0"/>
    <w:rsid w:val="1DA70D74"/>
    <w:rsid w:val="1F478808"/>
    <w:rsid w:val="1FF1B1F8"/>
    <w:rsid w:val="21A96EBB"/>
    <w:rsid w:val="24019404"/>
    <w:rsid w:val="24737D76"/>
    <w:rsid w:val="25C9FCB1"/>
    <w:rsid w:val="26951BC0"/>
    <w:rsid w:val="2887BF31"/>
    <w:rsid w:val="28CC7657"/>
    <w:rsid w:val="2918AC1E"/>
    <w:rsid w:val="2BEFCE83"/>
    <w:rsid w:val="2C1F8DAB"/>
    <w:rsid w:val="2E9EA6E6"/>
    <w:rsid w:val="3173F51C"/>
    <w:rsid w:val="31B7094F"/>
    <w:rsid w:val="32CC0807"/>
    <w:rsid w:val="3327607A"/>
    <w:rsid w:val="34D218D8"/>
    <w:rsid w:val="3AB72445"/>
    <w:rsid w:val="3AF478CF"/>
    <w:rsid w:val="3F04DCE1"/>
    <w:rsid w:val="3FEE22CD"/>
    <w:rsid w:val="40730ECC"/>
    <w:rsid w:val="4122DBAF"/>
    <w:rsid w:val="47BDD2E7"/>
    <w:rsid w:val="47F4131C"/>
    <w:rsid w:val="490B2F4F"/>
    <w:rsid w:val="4D3CF430"/>
    <w:rsid w:val="4E0A0949"/>
    <w:rsid w:val="5002D11D"/>
    <w:rsid w:val="5177AE5D"/>
    <w:rsid w:val="544A3505"/>
    <w:rsid w:val="56047555"/>
    <w:rsid w:val="56C4C6D9"/>
    <w:rsid w:val="56FC7D4C"/>
    <w:rsid w:val="57775F30"/>
    <w:rsid w:val="594C62D2"/>
    <w:rsid w:val="5A565484"/>
    <w:rsid w:val="5D6275E1"/>
    <w:rsid w:val="5D644687"/>
    <w:rsid w:val="5FA1157C"/>
    <w:rsid w:val="5FA852C8"/>
    <w:rsid w:val="60F6A7F4"/>
    <w:rsid w:val="6247DEF3"/>
    <w:rsid w:val="6396CB74"/>
    <w:rsid w:val="65F2F926"/>
    <w:rsid w:val="661ACDD8"/>
    <w:rsid w:val="662026B0"/>
    <w:rsid w:val="6710CD36"/>
    <w:rsid w:val="67D26DDA"/>
    <w:rsid w:val="6850253E"/>
    <w:rsid w:val="69444EA6"/>
    <w:rsid w:val="6A191B3A"/>
    <w:rsid w:val="6C52C8BF"/>
    <w:rsid w:val="6E1FAF74"/>
    <w:rsid w:val="6FB9383C"/>
    <w:rsid w:val="728D000E"/>
    <w:rsid w:val="72A3AD78"/>
    <w:rsid w:val="72AFEA0F"/>
    <w:rsid w:val="72DD5887"/>
    <w:rsid w:val="73F4CB3B"/>
    <w:rsid w:val="78DD8820"/>
    <w:rsid w:val="7A7B347B"/>
    <w:rsid w:val="7A898072"/>
    <w:rsid w:val="7AB317D5"/>
    <w:rsid w:val="7F01EE9C"/>
    <w:rsid w:val="7FDB3F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4DCD37"/>
  <w15:chartTrackingRefBased/>
  <w15:docId w15:val="{DF961AA2-C9C7-4853-87D5-EA2818E40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A07E8"/>
    <w:pPr>
      <w:tabs>
        <w:tab w:val="center" w:pos="4680"/>
        <w:tab w:val="right" w:pos="9360"/>
      </w:tabs>
      <w:spacing w:after="0" w:line="240" w:lineRule="auto"/>
    </w:pPr>
  </w:style>
  <w:style w:type="character" w:customStyle="1" w:styleId="a4">
    <w:name w:val="頁尾 字元"/>
    <w:basedOn w:val="a0"/>
    <w:link w:val="a3"/>
    <w:uiPriority w:val="99"/>
    <w:rsid w:val="007A07E8"/>
  </w:style>
  <w:style w:type="paragraph" w:customStyle="1" w:styleId="Proposal">
    <w:name w:val="Proposal"/>
    <w:basedOn w:val="a5"/>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a5">
    <w:name w:val="List Paragraph"/>
    <w:basedOn w:val="a"/>
    <w:uiPriority w:val="34"/>
    <w:qFormat/>
    <w:rsid w:val="00606F0D"/>
    <w:pPr>
      <w:ind w:left="720"/>
      <w:contextualSpacing/>
    </w:pPr>
  </w:style>
  <w:style w:type="paragraph" w:styleId="11">
    <w:name w:val="toc 1"/>
    <w:basedOn w:val="a"/>
    <w:next w:val="a"/>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10">
    <w:name w:val="標題 1 字元"/>
    <w:basedOn w:val="a0"/>
    <w:link w:val="1"/>
    <w:uiPriority w:val="9"/>
    <w:rsid w:val="00606F0D"/>
    <w:rPr>
      <w:rFonts w:asciiTheme="majorHAnsi" w:eastAsiaTheme="majorEastAsia" w:hAnsiTheme="majorHAnsi" w:cstheme="majorBidi"/>
      <w:color w:val="2F5496" w:themeColor="accent1" w:themeShade="BF"/>
      <w:sz w:val="32"/>
      <w:szCs w:val="32"/>
    </w:rPr>
  </w:style>
  <w:style w:type="character" w:customStyle="1" w:styleId="20">
    <w:name w:val="標題 2 字元"/>
    <w:basedOn w:val="a0"/>
    <w:link w:val="2"/>
    <w:uiPriority w:val="9"/>
    <w:rsid w:val="00606F0D"/>
    <w:rPr>
      <w:rFonts w:asciiTheme="majorHAnsi" w:eastAsiaTheme="majorEastAsia" w:hAnsiTheme="majorHAnsi" w:cstheme="majorBidi"/>
      <w:color w:val="2F5496" w:themeColor="accent1" w:themeShade="BF"/>
      <w:sz w:val="26"/>
      <w:szCs w:val="26"/>
    </w:rPr>
  </w:style>
  <w:style w:type="character" w:customStyle="1" w:styleId="30">
    <w:name w:val="標題 3 字元"/>
    <w:basedOn w:val="a0"/>
    <w:link w:val="3"/>
    <w:uiPriority w:val="9"/>
    <w:rsid w:val="00606F0D"/>
    <w:rPr>
      <w:rFonts w:asciiTheme="majorHAnsi" w:eastAsiaTheme="majorEastAsia" w:hAnsiTheme="majorHAnsi" w:cstheme="majorBidi"/>
      <w:color w:val="1F3763" w:themeColor="accent1" w:themeShade="7F"/>
      <w:sz w:val="24"/>
      <w:szCs w:val="24"/>
    </w:rPr>
  </w:style>
  <w:style w:type="paragraph" w:styleId="a6">
    <w:name w:val="caption"/>
    <w:basedOn w:val="a"/>
    <w:next w:val="a"/>
    <w:uiPriority w:val="35"/>
    <w:unhideWhenUsed/>
    <w:qFormat/>
    <w:rsid w:val="00FF07A9"/>
    <w:pPr>
      <w:spacing w:after="200" w:line="240" w:lineRule="auto"/>
    </w:pPr>
    <w:rPr>
      <w:i/>
      <w:iCs/>
      <w:color w:val="44546A" w:themeColor="text2"/>
      <w:sz w:val="18"/>
      <w:szCs w:val="18"/>
    </w:rPr>
  </w:style>
  <w:style w:type="paragraph" w:styleId="a7">
    <w:name w:val="Revision"/>
    <w:hidden/>
    <w:uiPriority w:val="99"/>
    <w:semiHidden/>
    <w:rsid w:val="00293680"/>
    <w:pPr>
      <w:spacing w:after="0" w:line="240" w:lineRule="auto"/>
    </w:pPr>
  </w:style>
  <w:style w:type="paragraph" w:styleId="a8">
    <w:name w:val="header"/>
    <w:basedOn w:val="a"/>
    <w:link w:val="a9"/>
    <w:uiPriority w:val="99"/>
    <w:unhideWhenUsed/>
    <w:rsid w:val="001424F3"/>
    <w:pPr>
      <w:tabs>
        <w:tab w:val="center" w:pos="4680"/>
        <w:tab w:val="right" w:pos="9360"/>
      </w:tabs>
      <w:spacing w:after="0" w:line="240" w:lineRule="auto"/>
    </w:pPr>
  </w:style>
  <w:style w:type="character" w:customStyle="1" w:styleId="a9">
    <w:name w:val="頁首 字元"/>
    <w:basedOn w:val="a0"/>
    <w:link w:val="a8"/>
    <w:uiPriority w:val="99"/>
    <w:rsid w:val="001424F3"/>
  </w:style>
  <w:style w:type="paragraph" w:customStyle="1" w:styleId="Observation">
    <w:name w:val="Observation"/>
    <w:basedOn w:val="a5"/>
    <w:next w:val="a"/>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aa">
    <w:name w:val="annotation reference"/>
    <w:basedOn w:val="a0"/>
    <w:uiPriority w:val="99"/>
    <w:semiHidden/>
    <w:unhideWhenUsed/>
    <w:rsid w:val="00F77882"/>
    <w:rPr>
      <w:sz w:val="16"/>
      <w:szCs w:val="16"/>
    </w:rPr>
  </w:style>
  <w:style w:type="paragraph" w:styleId="ab">
    <w:name w:val="annotation text"/>
    <w:basedOn w:val="a"/>
    <w:link w:val="ac"/>
    <w:uiPriority w:val="99"/>
    <w:unhideWhenUsed/>
    <w:rsid w:val="00F77882"/>
    <w:pPr>
      <w:spacing w:line="240" w:lineRule="auto"/>
    </w:pPr>
    <w:rPr>
      <w:sz w:val="20"/>
      <w:szCs w:val="20"/>
    </w:rPr>
  </w:style>
  <w:style w:type="character" w:customStyle="1" w:styleId="ac">
    <w:name w:val="註解文字 字元"/>
    <w:basedOn w:val="a0"/>
    <w:link w:val="ab"/>
    <w:uiPriority w:val="99"/>
    <w:rsid w:val="00F77882"/>
    <w:rPr>
      <w:sz w:val="20"/>
      <w:szCs w:val="20"/>
    </w:rPr>
  </w:style>
  <w:style w:type="paragraph" w:styleId="ad">
    <w:name w:val="annotation subject"/>
    <w:basedOn w:val="ab"/>
    <w:next w:val="ab"/>
    <w:link w:val="ae"/>
    <w:uiPriority w:val="99"/>
    <w:semiHidden/>
    <w:unhideWhenUsed/>
    <w:rsid w:val="00F77882"/>
    <w:rPr>
      <w:b/>
      <w:bCs/>
    </w:rPr>
  </w:style>
  <w:style w:type="character" w:customStyle="1" w:styleId="ae">
    <w:name w:val="註解主旨 字元"/>
    <w:basedOn w:val="ac"/>
    <w:link w:val="ad"/>
    <w:uiPriority w:val="99"/>
    <w:semiHidden/>
    <w:rsid w:val="00F77882"/>
    <w:rPr>
      <w:b/>
      <w:bCs/>
      <w:sz w:val="20"/>
      <w:szCs w:val="20"/>
    </w:rPr>
  </w:style>
  <w:style w:type="paragraph" w:customStyle="1" w:styleId="Doc-text2">
    <w:name w:val="Doc-text2"/>
    <w:basedOn w:val="a"/>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40">
    <w:name w:val="標題 4 字元"/>
    <w:basedOn w:val="a0"/>
    <w:link w:val="4"/>
    <w:uiPriority w:val="9"/>
    <w:semiHidden/>
    <w:rsid w:val="006B21BF"/>
    <w:rPr>
      <w:rFonts w:asciiTheme="majorHAnsi" w:eastAsiaTheme="majorEastAsia" w:hAnsiTheme="majorHAnsi" w:cstheme="majorBidi"/>
      <w:i/>
      <w:iCs/>
      <w:color w:val="2F5496" w:themeColor="accent1" w:themeShade="BF"/>
    </w:rPr>
  </w:style>
  <w:style w:type="character" w:customStyle="1" w:styleId="50">
    <w:name w:val="標題 5 字元"/>
    <w:basedOn w:val="a0"/>
    <w:link w:val="5"/>
    <w:uiPriority w:val="9"/>
    <w:semiHidden/>
    <w:rsid w:val="006B21BF"/>
    <w:rPr>
      <w:rFonts w:asciiTheme="majorHAnsi" w:eastAsiaTheme="majorEastAsia" w:hAnsiTheme="majorHAnsi" w:cstheme="majorBidi"/>
      <w:color w:val="2F5496" w:themeColor="accent1" w:themeShade="BF"/>
    </w:rPr>
  </w:style>
  <w:style w:type="character" w:styleId="af">
    <w:name w:val="Placeholder Text"/>
    <w:basedOn w:val="a0"/>
    <w:uiPriority w:val="99"/>
    <w:semiHidden/>
    <w:rsid w:val="00D826D1"/>
    <w:rPr>
      <w:color w:val="666666"/>
    </w:rPr>
  </w:style>
  <w:style w:type="character" w:styleId="af0">
    <w:name w:val="Mention"/>
    <w:basedOn w:val="a0"/>
    <w:uiPriority w:val="99"/>
    <w:unhideWhenUsed/>
    <w:rsid w:val="001B6D57"/>
    <w:rPr>
      <w:color w:val="2B579A"/>
      <w:shd w:val="clear" w:color="auto" w:fill="E1DFDD"/>
    </w:rPr>
  </w:style>
  <w:style w:type="character" w:styleId="af1">
    <w:name w:val="Strong"/>
    <w:basedOn w:val="a0"/>
    <w:uiPriority w:val="22"/>
    <w:qFormat/>
    <w:rsid w:val="00E255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2219">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148325345">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8207272">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 w:id="1965695169">
      <w:bodyDiv w:val="1"/>
      <w:marLeft w:val="0"/>
      <w:marRight w:val="0"/>
      <w:marTop w:val="0"/>
      <w:marBottom w:val="0"/>
      <w:divBdr>
        <w:top w:val="none" w:sz="0" w:space="0" w:color="auto"/>
        <w:left w:val="none" w:sz="0" w:space="0" w:color="auto"/>
        <w:bottom w:val="none" w:sz="0" w:space="0" w:color="auto"/>
        <w:right w:val="none" w:sz="0" w:space="0" w:color="auto"/>
      </w:divBdr>
    </w:div>
    <w:div w:id="200713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F1898A37-1AB3-49C0-A47A-4627355F3664}">
  <ds:schemaRefs>
    <ds:schemaRef ds:uri="http://schemas.openxmlformats.org/officeDocument/2006/bibliography"/>
  </ds:schemaRefs>
</ds:datastoreItem>
</file>

<file path=customXml/itemProps4.xml><?xml version="1.0" encoding="utf-8"?>
<ds:datastoreItem xmlns:ds="http://schemas.openxmlformats.org/officeDocument/2006/customXml" ds:itemID="{A4E06A97-6E76-4A83-B743-11C18FC9B400}">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811</Words>
  <Characters>4833</Characters>
  <Application>Microsoft Office Word</Application>
  <DocSecurity>0</DocSecurity>
  <Lines>87</Lines>
  <Paragraphs>45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5599</CharactersWithSpaces>
  <SharedDoc>false</SharedDoc>
  <HLinks>
    <vt:vector size="6" baseType="variant">
      <vt:variant>
        <vt:i4>8257553</vt:i4>
      </vt:variant>
      <vt:variant>
        <vt:i4>0</vt:i4>
      </vt:variant>
      <vt:variant>
        <vt:i4>0</vt:i4>
      </vt:variant>
      <vt:variant>
        <vt:i4>5</vt:i4>
      </vt:variant>
      <vt:variant>
        <vt:lpwstr>mailto:asengupt@qti.qualcomm.com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Shin-Lin Shieh</dc:creator>
  <cp:keywords/>
  <dc:description/>
  <cp:lastModifiedBy>user</cp:lastModifiedBy>
  <cp:revision>10</cp:revision>
  <dcterms:created xsi:type="dcterms:W3CDTF">2025-02-04T06:08:00Z</dcterms:created>
  <dcterms:modified xsi:type="dcterms:W3CDTF">2025-03-24T07:40:00Z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GrammarlyDocumentId">
    <vt:lpwstr>429d911643c5434105cac975b4c31f24fd6b02e2ea6e3983c34629886ed43ba6</vt:lpwstr>
  </property>
</Properties>
</file>